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5682F" w14:textId="59B29212" w:rsidR="004D3C1C" w:rsidRPr="00151F27" w:rsidRDefault="00151F27" w:rsidP="00725887">
      <w:pPr>
        <w:spacing w:after="0" w:line="240" w:lineRule="auto"/>
        <w:jc w:val="center"/>
        <w:rPr>
          <w:rFonts w:ascii="Times New Roman" w:eastAsia="Times New Roman" w:hAnsi="Times New Roman" w:cs="Times New Roman"/>
          <w:b/>
          <w:sz w:val="28"/>
          <w:szCs w:val="28"/>
          <w:lang w:val="en-US"/>
        </w:rPr>
      </w:pPr>
      <w:r w:rsidRPr="00151F27">
        <w:rPr>
          <w:rFonts w:ascii="Times New Roman" w:eastAsia="Times New Roman" w:hAnsi="Times New Roman" w:cs="Times New Roman"/>
          <w:b/>
          <w:sz w:val="28"/>
          <w:szCs w:val="28"/>
        </w:rPr>
        <w:t xml:space="preserve">Hubungan </w:t>
      </w:r>
      <w:r w:rsidRPr="00151F27">
        <w:rPr>
          <w:rFonts w:ascii="Times New Roman" w:eastAsia="Times New Roman" w:hAnsi="Times New Roman" w:cs="Times New Roman"/>
          <w:b/>
          <w:i/>
          <w:iCs/>
          <w:sz w:val="28"/>
          <w:szCs w:val="28"/>
        </w:rPr>
        <w:t>Self Compassion</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d</w:t>
      </w:r>
      <w:r w:rsidRPr="00151F27">
        <w:rPr>
          <w:rFonts w:ascii="Times New Roman" w:eastAsia="Times New Roman" w:hAnsi="Times New Roman" w:cs="Times New Roman"/>
          <w:b/>
          <w:sz w:val="28"/>
          <w:szCs w:val="28"/>
        </w:rPr>
        <w:t xml:space="preserve">engan </w:t>
      </w:r>
      <w:r w:rsidRPr="00151F27">
        <w:rPr>
          <w:rFonts w:ascii="Times New Roman" w:eastAsia="Times New Roman" w:hAnsi="Times New Roman" w:cs="Times New Roman"/>
          <w:b/>
          <w:i/>
          <w:iCs/>
          <w:sz w:val="28"/>
          <w:szCs w:val="28"/>
        </w:rPr>
        <w:t>Self-Regulation</w:t>
      </w:r>
      <w:r>
        <w:rPr>
          <w:rFonts w:ascii="Times New Roman" w:eastAsia="Times New Roman" w:hAnsi="Times New Roman" w:cs="Times New Roman"/>
          <w:b/>
          <w:sz w:val="28"/>
          <w:szCs w:val="28"/>
        </w:rPr>
        <w:t xml:space="preserve"> p</w:t>
      </w:r>
      <w:r w:rsidRPr="00151F27">
        <w:rPr>
          <w:rFonts w:ascii="Times New Roman" w:eastAsia="Times New Roman" w:hAnsi="Times New Roman" w:cs="Times New Roman"/>
          <w:b/>
          <w:sz w:val="28"/>
          <w:szCs w:val="28"/>
        </w:rPr>
        <w:t xml:space="preserve">ada Pasien Diabetes </w:t>
      </w:r>
      <w:bookmarkStart w:id="0" w:name="_GoBack"/>
      <w:bookmarkEnd w:id="0"/>
      <w:r w:rsidRPr="00151F27">
        <w:rPr>
          <w:rFonts w:ascii="Times New Roman" w:eastAsia="Times New Roman" w:hAnsi="Times New Roman" w:cs="Times New Roman"/>
          <w:b/>
          <w:sz w:val="28"/>
          <w:szCs w:val="28"/>
        </w:rPr>
        <w:t>Tipe 2</w:t>
      </w:r>
      <w:r w:rsidRPr="00151F27">
        <w:rPr>
          <w:rFonts w:ascii="Times New Roman" w:hAnsi="Times New Roman" w:cs="Times New Roman"/>
          <w:sz w:val="24"/>
          <w:szCs w:val="24"/>
        </w:rPr>
        <w:br/>
      </w:r>
    </w:p>
    <w:p w14:paraId="36634DAD" w14:textId="3642A3B2" w:rsidR="004D3C1C" w:rsidRPr="00151F27" w:rsidRDefault="00661463" w:rsidP="00725887">
      <w:pPr>
        <w:spacing w:after="0" w:line="240" w:lineRule="auto"/>
        <w:jc w:val="center"/>
        <w:rPr>
          <w:rFonts w:ascii="Times New Roman" w:hAnsi="Times New Roman" w:cs="Times New Roman"/>
          <w:b/>
          <w:bCs/>
          <w:sz w:val="24"/>
          <w:szCs w:val="24"/>
          <w:vertAlign w:val="superscript"/>
        </w:rPr>
      </w:pPr>
      <w:r w:rsidRPr="00151F27">
        <w:rPr>
          <w:rFonts w:ascii="Times New Roman" w:hAnsi="Times New Roman" w:cs="Times New Roman"/>
          <w:b/>
          <w:sz w:val="24"/>
          <w:szCs w:val="24"/>
          <w:lang w:val="sv-SE"/>
        </w:rPr>
        <w:t>Ainul Yaqin Salam</w:t>
      </w:r>
      <w:r w:rsidRPr="00151F27">
        <w:rPr>
          <w:rFonts w:ascii="Times New Roman" w:hAnsi="Times New Roman" w:cs="Times New Roman"/>
          <w:b/>
          <w:bCs/>
          <w:sz w:val="24"/>
          <w:szCs w:val="24"/>
          <w:vertAlign w:val="superscript"/>
        </w:rPr>
        <w:t xml:space="preserve"> </w:t>
      </w:r>
      <w:r w:rsidR="004D3C1C" w:rsidRPr="00151F27">
        <w:rPr>
          <w:rFonts w:ascii="Times New Roman" w:hAnsi="Times New Roman" w:cs="Times New Roman"/>
          <w:b/>
          <w:bCs/>
          <w:sz w:val="24"/>
          <w:szCs w:val="24"/>
          <w:vertAlign w:val="superscript"/>
        </w:rPr>
        <w:t>1*</w:t>
      </w:r>
      <w:r w:rsidR="004D3C1C" w:rsidRPr="00151F27">
        <w:rPr>
          <w:rFonts w:ascii="Times New Roman" w:hAnsi="Times New Roman" w:cs="Times New Roman"/>
          <w:b/>
          <w:bCs/>
          <w:sz w:val="24"/>
          <w:szCs w:val="24"/>
        </w:rPr>
        <w:t xml:space="preserve">, </w:t>
      </w:r>
      <w:r w:rsidRPr="00151F27">
        <w:rPr>
          <w:rFonts w:ascii="Times New Roman" w:hAnsi="Times New Roman" w:cs="Times New Roman"/>
          <w:b/>
          <w:sz w:val="24"/>
          <w:szCs w:val="24"/>
          <w:lang w:val="sv-SE"/>
        </w:rPr>
        <w:t>Ana Fitria Nusantara</w:t>
      </w:r>
      <w:r w:rsidRPr="00151F27">
        <w:rPr>
          <w:rFonts w:ascii="Times New Roman" w:hAnsi="Times New Roman" w:cs="Times New Roman"/>
          <w:b/>
          <w:bCs/>
          <w:sz w:val="24"/>
          <w:szCs w:val="24"/>
          <w:vertAlign w:val="superscript"/>
        </w:rPr>
        <w:t xml:space="preserve"> </w:t>
      </w:r>
      <w:r w:rsidR="004D3C1C" w:rsidRPr="00151F27">
        <w:rPr>
          <w:rFonts w:ascii="Times New Roman" w:hAnsi="Times New Roman" w:cs="Times New Roman"/>
          <w:b/>
          <w:bCs/>
          <w:sz w:val="24"/>
          <w:szCs w:val="24"/>
          <w:vertAlign w:val="superscript"/>
        </w:rPr>
        <w:t>2</w:t>
      </w:r>
    </w:p>
    <w:p w14:paraId="2FB99CE3" w14:textId="21A4CBBF" w:rsidR="004D3C1C" w:rsidRPr="00151F27" w:rsidRDefault="00661463" w:rsidP="00725887">
      <w:pPr>
        <w:pStyle w:val="Penulis"/>
        <w:contextualSpacing/>
        <w:rPr>
          <w:b w:val="0"/>
          <w:lang w:val="id-ID"/>
        </w:rPr>
      </w:pPr>
      <w:r w:rsidRPr="00151F27">
        <w:rPr>
          <w:b w:val="0"/>
          <w:lang w:val="id-ID"/>
        </w:rPr>
        <w:t xml:space="preserve">Universitas Hafshawaty Zainul Hasan, </w:t>
      </w:r>
      <w:r w:rsidRPr="00151F27">
        <w:rPr>
          <w:b w:val="0"/>
        </w:rPr>
        <w:t>Indonesia</w:t>
      </w:r>
    </w:p>
    <w:p w14:paraId="7EC4850E" w14:textId="79368DC2" w:rsidR="004D3C1C" w:rsidRPr="00151F27" w:rsidRDefault="00725887" w:rsidP="00725887">
      <w:pPr>
        <w:pStyle w:val="Penulis"/>
        <w:contextualSpacing/>
        <w:rPr>
          <w:b w:val="0"/>
          <w:vertAlign w:val="superscript"/>
        </w:rPr>
      </w:pPr>
      <w:hyperlink r:id="rId8" w:history="1">
        <w:r w:rsidR="00661463" w:rsidRPr="00725887">
          <w:rPr>
            <w:rStyle w:val="Hyperlink"/>
            <w:b w:val="0"/>
            <w:lang w:val="id-ID"/>
          </w:rPr>
          <w:t>ays.nerz@gmail.com</w:t>
        </w:r>
      </w:hyperlink>
      <w:r w:rsidR="004D3C1C" w:rsidRPr="00151F27">
        <w:rPr>
          <w:b w:val="0"/>
          <w:vertAlign w:val="superscript"/>
        </w:rPr>
        <w:t>1</w:t>
      </w:r>
    </w:p>
    <w:p w14:paraId="17F7195B" w14:textId="77777777" w:rsidR="004D3C1C" w:rsidRPr="00151F27" w:rsidRDefault="004D3C1C" w:rsidP="00725887">
      <w:pPr>
        <w:pStyle w:val="Penulis"/>
        <w:contextualSpacing/>
        <w:rPr>
          <w:b w:val="0"/>
          <w:szCs w:val="22"/>
        </w:rPr>
      </w:pPr>
    </w:p>
    <w:p w14:paraId="045A1CD1" w14:textId="7073080B" w:rsidR="00BB77EA" w:rsidRPr="00725887" w:rsidRDefault="00737C26" w:rsidP="00725887">
      <w:pPr>
        <w:spacing w:after="0" w:line="240" w:lineRule="auto"/>
        <w:jc w:val="center"/>
        <w:rPr>
          <w:rFonts w:ascii="Times New Roman" w:eastAsia="Times New Roman" w:hAnsi="Times New Roman" w:cs="Times New Roman"/>
          <w:sz w:val="24"/>
          <w:szCs w:val="24"/>
          <w:lang w:val="sv-SE"/>
        </w:rPr>
      </w:pPr>
      <w:r w:rsidRPr="00725887">
        <w:rPr>
          <w:rFonts w:ascii="Times New Roman" w:eastAsia="Times New Roman" w:hAnsi="Times New Roman" w:cs="Times New Roman"/>
          <w:sz w:val="24"/>
          <w:szCs w:val="24"/>
          <w:lang w:val="sv-SE"/>
        </w:rPr>
        <w:t xml:space="preserve">Alamat: </w:t>
      </w:r>
      <w:r w:rsidR="00155D4B" w:rsidRPr="00725887">
        <w:rPr>
          <w:rFonts w:ascii="Times New Roman" w:eastAsia="Times New Roman" w:hAnsi="Times New Roman" w:cs="Times New Roman"/>
          <w:sz w:val="24"/>
          <w:szCs w:val="24"/>
          <w:lang w:val="sv-SE"/>
        </w:rPr>
        <w:t>Dusun Gerojokan Desa Karangbong Kecamatan Pajarakan Kabupaten Probolinggo Jawa Timur 67281</w:t>
      </w:r>
    </w:p>
    <w:p w14:paraId="10102B43" w14:textId="73787EC2" w:rsidR="00BB77EA" w:rsidRPr="00725887" w:rsidRDefault="00390012" w:rsidP="00725887">
      <w:pPr>
        <w:spacing w:after="0" w:line="240" w:lineRule="auto"/>
        <w:jc w:val="center"/>
        <w:rPr>
          <w:rFonts w:ascii="Times New Roman" w:eastAsia="Times New Roman" w:hAnsi="Times New Roman" w:cs="Times New Roman"/>
          <w:i/>
          <w:sz w:val="24"/>
          <w:szCs w:val="24"/>
          <w:lang w:val="en-US"/>
        </w:rPr>
      </w:pPr>
      <w:r w:rsidRPr="00725887">
        <w:rPr>
          <w:rFonts w:ascii="Times New Roman" w:eastAsia="Times New Roman" w:hAnsi="Times New Roman" w:cs="Times New Roman"/>
          <w:i/>
          <w:sz w:val="24"/>
          <w:szCs w:val="24"/>
        </w:rPr>
        <w:t xml:space="preserve">Korespondensi penulis: </w:t>
      </w:r>
      <w:hyperlink r:id="rId9" w:history="1">
        <w:r w:rsidR="00661463" w:rsidRPr="00725887">
          <w:rPr>
            <w:rStyle w:val="Hyperlink"/>
            <w:rFonts w:ascii="Times New Roman" w:eastAsia="Times New Roman" w:hAnsi="Times New Roman" w:cs="Times New Roman"/>
            <w:i/>
            <w:sz w:val="24"/>
            <w:szCs w:val="24"/>
          </w:rPr>
          <w:t>ays.nerz@email.com</w:t>
        </w:r>
      </w:hyperlink>
    </w:p>
    <w:p w14:paraId="734F76B5" w14:textId="77777777" w:rsidR="00BB77EA" w:rsidRPr="00151F27" w:rsidRDefault="00BB77EA" w:rsidP="00725887">
      <w:pPr>
        <w:spacing w:after="0" w:line="240" w:lineRule="auto"/>
        <w:rPr>
          <w:rFonts w:ascii="Times New Roman" w:eastAsia="Times New Roman" w:hAnsi="Times New Roman" w:cs="Times New Roman"/>
          <w:b/>
          <w:sz w:val="24"/>
          <w:szCs w:val="24"/>
        </w:rPr>
      </w:pPr>
    </w:p>
    <w:p w14:paraId="4A89F9FC" w14:textId="7CE2123F" w:rsidR="00BB77EA" w:rsidRPr="00151F27" w:rsidRDefault="00390012" w:rsidP="00725887">
      <w:pPr>
        <w:spacing w:after="0" w:line="240" w:lineRule="auto"/>
        <w:jc w:val="both"/>
        <w:rPr>
          <w:rFonts w:ascii="Times New Roman" w:eastAsia="Times New Roman" w:hAnsi="Times New Roman" w:cs="Times New Roman"/>
          <w:i/>
          <w:sz w:val="20"/>
          <w:szCs w:val="20"/>
        </w:rPr>
      </w:pPr>
      <w:r w:rsidRPr="00151F27">
        <w:rPr>
          <w:rFonts w:ascii="Times New Roman" w:eastAsia="Times New Roman" w:hAnsi="Times New Roman" w:cs="Times New Roman"/>
          <w:b/>
          <w:i/>
          <w:sz w:val="20"/>
          <w:szCs w:val="20"/>
        </w:rPr>
        <w:t>Abstract</w:t>
      </w:r>
      <w:r w:rsidRPr="00151F27">
        <w:rPr>
          <w:rFonts w:ascii="Times New Roman" w:eastAsia="Times New Roman" w:hAnsi="Times New Roman" w:cs="Times New Roman"/>
          <w:i/>
          <w:sz w:val="20"/>
          <w:szCs w:val="20"/>
        </w:rPr>
        <w:t xml:space="preserve">. </w:t>
      </w:r>
      <w:r w:rsidR="004721CB" w:rsidRPr="00151F27">
        <w:rPr>
          <w:rFonts w:ascii="Times New Roman" w:eastAsia="Times New Roman" w:hAnsi="Times New Roman" w:cs="Times New Roman"/>
          <w:i/>
          <w:sz w:val="20"/>
          <w:szCs w:val="20"/>
        </w:rPr>
        <w:t>Understanding psychosocial aspects, including Self-compassion, is predicted to help overcome psychological barriers in diabetic patients. This study aimed to determine the relationship between Self-compassion, self-regulation, and psychological well-being in diabetic patients—correlative descriptive research design with a cross-sectional approach. The total population was 31 diabetic patients registered as Prolanis participants at the Pajarakan Health Center, Probolinggo. Data collection was done using the Self-compassion Scale (SCS-SF) questionnaire, Self-Regulation Questionnaire (TRSQ)</w:t>
      </w:r>
      <w:r w:rsidRPr="00151F27">
        <w:rPr>
          <w:rFonts w:ascii="Times New Roman" w:eastAsia="Times New Roman" w:hAnsi="Times New Roman" w:cs="Times New Roman"/>
          <w:i/>
          <w:sz w:val="20"/>
          <w:szCs w:val="20"/>
        </w:rPr>
        <w:t>.</w:t>
      </w:r>
      <w:r w:rsidR="004721CB" w:rsidRPr="00151F27">
        <w:rPr>
          <w:rFonts w:ascii="Times New Roman" w:eastAsia="Times New Roman" w:hAnsi="Times New Roman" w:cs="Times New Roman"/>
          <w:i/>
          <w:sz w:val="20"/>
          <w:szCs w:val="20"/>
        </w:rPr>
        <w:t xml:space="preserve"> Data were analyzed using the SPSS Spearman Rank. The results showed that Self-compassion was mostly good for as many as 20 (64.5%), good scores dominated self-regulation by as many as 14 (45.2%) respondents. The Spearman rank bivariate test results showed a significant relationship between Self-compassion with self-regulation with p-value = 0.000 (p &lt; 0.05) with r = 0.385. Self-compassion has essential implications in the formation of self-regulation of diabetic patients</w:t>
      </w:r>
    </w:p>
    <w:p w14:paraId="2A4818AE" w14:textId="77777777" w:rsidR="00BB77EA" w:rsidRPr="00151F27" w:rsidRDefault="00BB77EA" w:rsidP="00725887">
      <w:pPr>
        <w:spacing w:after="0" w:line="240" w:lineRule="auto"/>
        <w:jc w:val="both"/>
        <w:rPr>
          <w:rFonts w:ascii="Times New Roman" w:eastAsia="Times New Roman" w:hAnsi="Times New Roman" w:cs="Times New Roman"/>
          <w:i/>
          <w:sz w:val="20"/>
          <w:szCs w:val="20"/>
        </w:rPr>
      </w:pPr>
    </w:p>
    <w:p w14:paraId="2AE7A6C6" w14:textId="7A72D654" w:rsidR="00BB77EA" w:rsidRPr="00151F27" w:rsidRDefault="00390012" w:rsidP="00725887">
      <w:pPr>
        <w:spacing w:after="0" w:line="240" w:lineRule="auto"/>
        <w:jc w:val="both"/>
        <w:rPr>
          <w:rFonts w:ascii="Times New Roman" w:eastAsia="Times New Roman" w:hAnsi="Times New Roman" w:cs="Times New Roman"/>
          <w:sz w:val="20"/>
          <w:szCs w:val="20"/>
        </w:rPr>
      </w:pPr>
      <w:r w:rsidRPr="00151F27">
        <w:rPr>
          <w:rFonts w:ascii="Times New Roman" w:eastAsia="Times New Roman" w:hAnsi="Times New Roman" w:cs="Times New Roman"/>
          <w:b/>
          <w:i/>
          <w:sz w:val="20"/>
          <w:szCs w:val="20"/>
        </w:rPr>
        <w:t>Keywords</w:t>
      </w:r>
      <w:r w:rsidRPr="00151F27">
        <w:rPr>
          <w:rFonts w:ascii="Times New Roman" w:eastAsia="Times New Roman" w:hAnsi="Times New Roman" w:cs="Times New Roman"/>
          <w:i/>
          <w:sz w:val="20"/>
          <w:szCs w:val="20"/>
        </w:rPr>
        <w:t xml:space="preserve">: </w:t>
      </w:r>
      <w:r w:rsidR="004721CB" w:rsidRPr="00151F27">
        <w:rPr>
          <w:rFonts w:ascii="Times New Roman" w:eastAsia="Times New Roman" w:hAnsi="Times New Roman" w:cs="Times New Roman"/>
          <w:i/>
          <w:iCs/>
          <w:sz w:val="20"/>
          <w:szCs w:val="20"/>
        </w:rPr>
        <w:t>diabetes, Self-compassion, self-regulation</w:t>
      </w:r>
      <w:r w:rsidRPr="00151F27">
        <w:rPr>
          <w:rFonts w:ascii="Times New Roman" w:eastAsia="Times New Roman" w:hAnsi="Times New Roman" w:cs="Times New Roman"/>
          <w:sz w:val="20"/>
          <w:szCs w:val="20"/>
        </w:rPr>
        <w:t>.</w:t>
      </w:r>
    </w:p>
    <w:p w14:paraId="58964091" w14:textId="77777777" w:rsidR="00BB77EA" w:rsidRPr="00151F27" w:rsidRDefault="00BB77EA" w:rsidP="00725887">
      <w:pPr>
        <w:spacing w:after="0" w:line="240" w:lineRule="auto"/>
        <w:jc w:val="both"/>
        <w:rPr>
          <w:rFonts w:ascii="Times New Roman" w:eastAsia="Times New Roman" w:hAnsi="Times New Roman" w:cs="Times New Roman"/>
          <w:sz w:val="24"/>
          <w:szCs w:val="24"/>
        </w:rPr>
      </w:pPr>
    </w:p>
    <w:p w14:paraId="1737D185" w14:textId="151B066A" w:rsidR="00BB77EA" w:rsidRPr="00151F27" w:rsidRDefault="00390012" w:rsidP="00725887">
      <w:pPr>
        <w:spacing w:after="0" w:line="240" w:lineRule="auto"/>
        <w:jc w:val="both"/>
        <w:rPr>
          <w:rFonts w:ascii="Times New Roman" w:eastAsia="Times New Roman" w:hAnsi="Times New Roman" w:cs="Times New Roman"/>
          <w:sz w:val="20"/>
          <w:szCs w:val="20"/>
        </w:rPr>
      </w:pPr>
      <w:r w:rsidRPr="00151F27">
        <w:rPr>
          <w:rFonts w:ascii="Times New Roman" w:eastAsia="Times New Roman" w:hAnsi="Times New Roman" w:cs="Times New Roman"/>
          <w:b/>
          <w:sz w:val="20"/>
          <w:szCs w:val="20"/>
        </w:rPr>
        <w:t>Abstrak</w:t>
      </w:r>
      <w:r w:rsidRPr="00151F27">
        <w:rPr>
          <w:rFonts w:ascii="Times New Roman" w:eastAsia="Times New Roman" w:hAnsi="Times New Roman" w:cs="Times New Roman"/>
          <w:sz w:val="20"/>
          <w:szCs w:val="20"/>
        </w:rPr>
        <w:t xml:space="preserve">. </w:t>
      </w:r>
      <w:r w:rsidR="00155D4B" w:rsidRPr="00151F27">
        <w:rPr>
          <w:rFonts w:ascii="Times New Roman" w:eastAsia="Times New Roman" w:hAnsi="Times New Roman" w:cs="Times New Roman"/>
          <w:sz w:val="20"/>
          <w:szCs w:val="20"/>
        </w:rPr>
        <w:t xml:space="preserve">Memahami aspek psikososial termasuk Self-compassion diprediksi dapat membantu mengatasi hambatan psikologis pada pasien diabetes. Tujuan dari penelitian ini adalah untuk mengetahui keterkaitan antara Self-compassion, self-regulation dan pshycological well-being pada pasien diabetes. Desain penelitian deskriptif korelatif dengan pendekatan cross-sectional. Total populasi 31 pasien diabetes yang terdafar sebagai peserta Prolanis di Puskesmas Pajarakan Probolinggo. Pengumpulan data menggunakan kuesioner Self-compassion Scale (SCS-SF), </w:t>
      </w:r>
      <w:r w:rsidR="00155D4B" w:rsidRPr="00151F27">
        <w:rPr>
          <w:rFonts w:ascii="Times New Roman" w:eastAsia="Times New Roman" w:hAnsi="Times New Roman" w:cs="Times New Roman"/>
          <w:i/>
          <w:iCs/>
          <w:sz w:val="20"/>
          <w:szCs w:val="20"/>
        </w:rPr>
        <w:t>Self-Regulation Questionnaire</w:t>
      </w:r>
      <w:r w:rsidR="00155D4B" w:rsidRPr="00151F27">
        <w:rPr>
          <w:rFonts w:ascii="Times New Roman" w:eastAsia="Times New Roman" w:hAnsi="Times New Roman" w:cs="Times New Roman"/>
          <w:sz w:val="20"/>
          <w:szCs w:val="20"/>
        </w:rPr>
        <w:t xml:space="preserve"> (TRSQ). Data dianalisis menggunakan </w:t>
      </w:r>
      <w:r w:rsidR="00155D4B" w:rsidRPr="00151F27">
        <w:rPr>
          <w:rFonts w:ascii="Times New Roman" w:eastAsia="Times New Roman" w:hAnsi="Times New Roman" w:cs="Times New Roman"/>
          <w:i/>
          <w:iCs/>
          <w:sz w:val="20"/>
          <w:szCs w:val="20"/>
        </w:rPr>
        <w:t>SPSS Spearman Rank</w:t>
      </w:r>
      <w:r w:rsidR="00155D4B" w:rsidRPr="00151F27">
        <w:rPr>
          <w:rFonts w:ascii="Times New Roman" w:eastAsia="Times New Roman" w:hAnsi="Times New Roman" w:cs="Times New Roman"/>
          <w:sz w:val="20"/>
          <w:szCs w:val="20"/>
        </w:rPr>
        <w:t xml:space="preserve">. Hasil penelitian menunjukkan Self-compassion sebagian besar baik sebanyak 20 (64,5%), self-regulation didominaasi nilai baik sebanyak 14 (45,2%) responden. Hasil uji bivariat didapatkan hasil bahwa terdapat hubungan yang signifikan antara </w:t>
      </w:r>
      <w:r w:rsidR="00155D4B" w:rsidRPr="00151F27">
        <w:rPr>
          <w:rFonts w:ascii="Times New Roman" w:eastAsia="Times New Roman" w:hAnsi="Times New Roman" w:cs="Times New Roman"/>
          <w:i/>
          <w:iCs/>
          <w:sz w:val="20"/>
          <w:szCs w:val="20"/>
        </w:rPr>
        <w:t>Self-compassion</w:t>
      </w:r>
      <w:r w:rsidR="00155D4B" w:rsidRPr="00151F27">
        <w:rPr>
          <w:rFonts w:ascii="Times New Roman" w:eastAsia="Times New Roman" w:hAnsi="Times New Roman" w:cs="Times New Roman"/>
          <w:sz w:val="20"/>
          <w:szCs w:val="20"/>
        </w:rPr>
        <w:t xml:space="preserve"> dengan </w:t>
      </w:r>
      <w:r w:rsidR="00155D4B" w:rsidRPr="00151F27">
        <w:rPr>
          <w:rFonts w:ascii="Times New Roman" w:eastAsia="Times New Roman" w:hAnsi="Times New Roman" w:cs="Times New Roman"/>
          <w:i/>
          <w:iCs/>
          <w:sz w:val="20"/>
          <w:szCs w:val="20"/>
        </w:rPr>
        <w:t>self-regulation</w:t>
      </w:r>
      <w:r w:rsidR="00155D4B" w:rsidRPr="00151F27">
        <w:rPr>
          <w:rFonts w:ascii="Times New Roman" w:eastAsia="Times New Roman" w:hAnsi="Times New Roman" w:cs="Times New Roman"/>
          <w:sz w:val="20"/>
          <w:szCs w:val="20"/>
        </w:rPr>
        <w:t xml:space="preserve"> dengan p value = 0,000 (p &lt; 0,05) dengan r=0,385. </w:t>
      </w:r>
      <w:r w:rsidR="00155D4B" w:rsidRPr="00151F27">
        <w:rPr>
          <w:rFonts w:ascii="Times New Roman" w:eastAsia="Times New Roman" w:hAnsi="Times New Roman" w:cs="Times New Roman"/>
          <w:i/>
          <w:iCs/>
          <w:sz w:val="20"/>
          <w:szCs w:val="20"/>
        </w:rPr>
        <w:t>Self-compassion</w:t>
      </w:r>
      <w:r w:rsidR="00155D4B" w:rsidRPr="00151F27">
        <w:rPr>
          <w:rFonts w:ascii="Times New Roman" w:eastAsia="Times New Roman" w:hAnsi="Times New Roman" w:cs="Times New Roman"/>
          <w:sz w:val="20"/>
          <w:szCs w:val="20"/>
        </w:rPr>
        <w:t xml:space="preserve"> memiliki implikasi penting dalam pembentukan </w:t>
      </w:r>
      <w:r w:rsidR="00155D4B" w:rsidRPr="00151F27">
        <w:rPr>
          <w:rFonts w:ascii="Times New Roman" w:eastAsia="Times New Roman" w:hAnsi="Times New Roman" w:cs="Times New Roman"/>
          <w:i/>
          <w:iCs/>
          <w:sz w:val="20"/>
          <w:szCs w:val="20"/>
        </w:rPr>
        <w:t>self-regulation</w:t>
      </w:r>
      <w:r w:rsidR="00155D4B" w:rsidRPr="00151F27">
        <w:rPr>
          <w:rFonts w:ascii="Times New Roman" w:eastAsia="Times New Roman" w:hAnsi="Times New Roman" w:cs="Times New Roman"/>
          <w:sz w:val="20"/>
          <w:szCs w:val="20"/>
        </w:rPr>
        <w:t xml:space="preserve"> pasien diabetes</w:t>
      </w:r>
    </w:p>
    <w:p w14:paraId="536DA2CC" w14:textId="77777777" w:rsidR="00BB77EA" w:rsidRPr="00151F27" w:rsidRDefault="00BB77EA" w:rsidP="00725887">
      <w:pPr>
        <w:spacing w:after="0" w:line="240" w:lineRule="auto"/>
        <w:jc w:val="both"/>
        <w:rPr>
          <w:rFonts w:ascii="Times New Roman" w:eastAsia="Times New Roman" w:hAnsi="Times New Roman" w:cs="Times New Roman"/>
          <w:sz w:val="20"/>
          <w:szCs w:val="20"/>
        </w:rPr>
      </w:pPr>
    </w:p>
    <w:p w14:paraId="300B50E4" w14:textId="0A3EB5AC" w:rsidR="00BB77EA" w:rsidRPr="00151F27" w:rsidRDefault="00390012" w:rsidP="00725887">
      <w:pPr>
        <w:spacing w:after="0" w:line="240" w:lineRule="auto"/>
        <w:jc w:val="both"/>
        <w:rPr>
          <w:rFonts w:ascii="Times New Roman" w:eastAsia="Times New Roman" w:hAnsi="Times New Roman" w:cs="Times New Roman"/>
          <w:sz w:val="20"/>
          <w:szCs w:val="20"/>
        </w:rPr>
      </w:pPr>
      <w:r w:rsidRPr="00151F27">
        <w:rPr>
          <w:rFonts w:ascii="Times New Roman" w:eastAsia="Times New Roman" w:hAnsi="Times New Roman" w:cs="Times New Roman"/>
          <w:b/>
          <w:sz w:val="20"/>
          <w:szCs w:val="20"/>
        </w:rPr>
        <w:t>Kata kunci</w:t>
      </w:r>
      <w:r w:rsidRPr="00151F27">
        <w:rPr>
          <w:rFonts w:ascii="Times New Roman" w:eastAsia="Times New Roman" w:hAnsi="Times New Roman" w:cs="Times New Roman"/>
          <w:sz w:val="20"/>
          <w:szCs w:val="20"/>
        </w:rPr>
        <w:t xml:space="preserve">: </w:t>
      </w:r>
      <w:r w:rsidR="004721CB" w:rsidRPr="00151F27">
        <w:rPr>
          <w:rFonts w:ascii="Times New Roman" w:eastAsia="Times New Roman" w:hAnsi="Times New Roman" w:cs="Times New Roman"/>
          <w:sz w:val="20"/>
          <w:szCs w:val="20"/>
        </w:rPr>
        <w:t>diabetes, Self-compassion, self-regulation</w:t>
      </w:r>
    </w:p>
    <w:p w14:paraId="072E2AAF" w14:textId="77777777" w:rsidR="004721CB" w:rsidRPr="00151F27" w:rsidRDefault="004721CB" w:rsidP="00725887">
      <w:pPr>
        <w:spacing w:before="120" w:after="0" w:line="360" w:lineRule="auto"/>
        <w:ind w:right="284"/>
        <w:rPr>
          <w:rFonts w:ascii="Times New Roman" w:eastAsia="Times New Roman" w:hAnsi="Times New Roman" w:cs="Times New Roman"/>
          <w:b/>
          <w:sz w:val="24"/>
          <w:szCs w:val="24"/>
        </w:rPr>
      </w:pPr>
    </w:p>
    <w:p w14:paraId="01DA2EF4" w14:textId="03ECBF6D" w:rsidR="00BB77EA" w:rsidRPr="00151F27" w:rsidRDefault="00390012" w:rsidP="00725887">
      <w:pPr>
        <w:pStyle w:val="ListParagraph"/>
        <w:numPr>
          <w:ilvl w:val="0"/>
          <w:numId w:val="5"/>
        </w:numPr>
        <w:spacing w:before="120" w:after="0" w:line="360" w:lineRule="auto"/>
        <w:ind w:left="360" w:right="284"/>
        <w:rPr>
          <w:rFonts w:ascii="Times New Roman" w:eastAsia="Times New Roman" w:hAnsi="Times New Roman" w:cs="Times New Roman"/>
          <w:b/>
          <w:sz w:val="24"/>
          <w:szCs w:val="24"/>
        </w:rPr>
      </w:pPr>
      <w:r w:rsidRPr="00151F27">
        <w:rPr>
          <w:rFonts w:ascii="Times New Roman" w:eastAsia="Times New Roman" w:hAnsi="Times New Roman" w:cs="Times New Roman"/>
          <w:b/>
          <w:sz w:val="24"/>
          <w:szCs w:val="24"/>
        </w:rPr>
        <w:t>LATAR BELAKANG</w:t>
      </w:r>
    </w:p>
    <w:p w14:paraId="646CB521" w14:textId="77777777" w:rsidR="00642D48" w:rsidRPr="00151F27" w:rsidRDefault="00642D48" w:rsidP="00725887">
      <w:pPr>
        <w:spacing w:after="0" w:line="360" w:lineRule="auto"/>
        <w:ind w:left="360"/>
        <w:jc w:val="both"/>
        <w:rPr>
          <w:rFonts w:ascii="Times New Roman" w:hAnsi="Times New Roman" w:cs="Times New Roman"/>
          <w:sz w:val="24"/>
          <w:szCs w:val="24"/>
          <w:lang w:val="sv-SE"/>
        </w:rPr>
      </w:pPr>
      <w:r w:rsidRPr="00151F27">
        <w:rPr>
          <w:rFonts w:ascii="Times New Roman" w:hAnsi="Times New Roman" w:cs="Times New Roman"/>
          <w:sz w:val="24"/>
          <w:szCs w:val="24"/>
          <w:lang w:val="sv-SE"/>
        </w:rPr>
        <w:t xml:space="preserve">     Diabetes melitus (DM) merupakan penyakit metabolic kronis dengan angka morbiditas dan mortalitas terus meningkat setiap tahunnya. DM menjadi masalah kesehatan utama yang telah mencapai tingkat yang mengkhawatirkan. DM menjadi salah satu penyakit tidak menular yang paling cepat pertumbuhannya. International Diabetes Federation (IDF) memproyekikan prevalensi DM tahun 2030 sebanyak 643 juta jiwa dan akan meningkat menjadi 783 juta pada tahun 2045 </w:t>
      </w:r>
      <w:sdt>
        <w:sdtPr>
          <w:rPr>
            <w:rFonts w:ascii="Times New Roman" w:hAnsi="Times New Roman" w:cs="Times New Roman"/>
            <w:color w:val="000000"/>
            <w:sz w:val="24"/>
            <w:szCs w:val="24"/>
            <w:lang w:val="sv-SE"/>
          </w:rPr>
          <w:id w:val="-1363822969"/>
          <w:placeholder>
            <w:docPart w:val="B6B62F7E34CA49F1A1526B1723001A57"/>
          </w:placeholder>
        </w:sdtPr>
        <w:sdtContent>
          <w:r w:rsidRPr="00151F27">
            <w:rPr>
              <w:rFonts w:ascii="Times New Roman" w:hAnsi="Times New Roman" w:cs="Times New Roman"/>
              <w:color w:val="000000"/>
              <w:sz w:val="24"/>
              <w:szCs w:val="24"/>
              <w:lang w:val="sv-SE"/>
            </w:rPr>
            <w:t>(International Diabetes Federation (IDF), 2021)</w:t>
          </w:r>
        </w:sdtContent>
      </w:sdt>
      <w:r w:rsidRPr="00151F27">
        <w:rPr>
          <w:rFonts w:ascii="Times New Roman" w:hAnsi="Times New Roman" w:cs="Times New Roman"/>
          <w:sz w:val="24"/>
          <w:szCs w:val="24"/>
          <w:lang w:val="sv-SE"/>
        </w:rPr>
        <w:t xml:space="preserve">.⁠ DM tipe 2 mengharuskan pasiennya memiliki manajemen perawatan diri yang kompleks pada pilar pencegahan komplikasi seperti kontrol diet, aktivitas fisik, kepatuhan minum obat, monitoring glukosa hingga pencegahan stres </w:t>
      </w:r>
      <w:r w:rsidR="00725887">
        <w:rPr>
          <w:rFonts w:ascii="Times New Roman" w:hAnsi="Times New Roman" w:cs="Times New Roman"/>
          <w:color w:val="000000"/>
          <w:sz w:val="24"/>
          <w:szCs w:val="24"/>
          <w:lang w:val="sv-SE"/>
        </w:rPr>
        <w:t>(American Diabetes Association, 2022)</w:t>
      </w:r>
      <w:r w:rsidRPr="00151F27">
        <w:rPr>
          <w:rFonts w:ascii="Times New Roman" w:hAnsi="Times New Roman" w:cs="Times New Roman"/>
          <w:sz w:val="24"/>
          <w:szCs w:val="24"/>
          <w:lang w:val="sv-SE"/>
        </w:rPr>
        <w:t xml:space="preserve">. </w:t>
      </w:r>
      <w:r w:rsidRPr="00151F27">
        <w:rPr>
          <w:rFonts w:ascii="Times New Roman" w:hAnsi="Times New Roman" w:cs="Times New Roman"/>
          <w:sz w:val="24"/>
          <w:szCs w:val="24"/>
          <w:lang w:val="sv-SE"/>
        </w:rPr>
        <w:lastRenderedPageBreak/>
        <w:t xml:space="preserve">Namun pada faktanya, issue buruknya manajemen perawatan diri pada pasien diabetes sampai saat ini masih menjadi masalah tidak hanya pada negara berkembang tapi juga menjadi masalah di negara maju. Buruknya manajemen perawatan diri berakibat pada percepatan terjadinya komplikasi fisik, mental bahkan kematian </w:t>
      </w:r>
      <w:r w:rsidRPr="00151F27">
        <w:rPr>
          <w:rFonts w:ascii="Times New Roman" w:hAnsi="Times New Roman" w:cs="Times New Roman"/>
          <w:color w:val="000000"/>
          <w:sz w:val="24"/>
          <w:szCs w:val="24"/>
          <w:lang w:val="sv-SE"/>
        </w:rPr>
        <w:t>(Paudel et al., 2022)</w:t>
      </w:r>
      <w:r w:rsidRPr="00151F27">
        <w:rPr>
          <w:rFonts w:ascii="Times New Roman" w:hAnsi="Times New Roman" w:cs="Times New Roman"/>
          <w:sz w:val="24"/>
          <w:szCs w:val="24"/>
          <w:lang w:val="sv-SE"/>
        </w:rPr>
        <w:t>.</w:t>
      </w:r>
    </w:p>
    <w:p w14:paraId="396DA987" w14:textId="77777777" w:rsidR="00642D48" w:rsidRPr="00151F27" w:rsidRDefault="00642D48" w:rsidP="00725887">
      <w:pPr>
        <w:spacing w:after="0" w:line="360" w:lineRule="auto"/>
        <w:ind w:left="360"/>
        <w:jc w:val="both"/>
        <w:rPr>
          <w:rFonts w:ascii="Times New Roman" w:hAnsi="Times New Roman" w:cs="Times New Roman"/>
          <w:sz w:val="24"/>
          <w:szCs w:val="24"/>
          <w:lang w:val="sv-SE"/>
        </w:rPr>
      </w:pPr>
      <w:r w:rsidRPr="00151F27">
        <w:rPr>
          <w:rFonts w:ascii="Times New Roman" w:hAnsi="Times New Roman" w:cs="Times New Roman"/>
          <w:sz w:val="24"/>
          <w:szCs w:val="24"/>
          <w:lang w:val="sv-SE"/>
        </w:rPr>
        <w:t xml:space="preserve">Pertumbuhan diabetes tipe 2 (T2DM) dan potensi komplikasinya yang parah dapat mengakibatkan penurunan kualitas hidup pasien dan peningkatan beban finansial dan emosional (Chatterjee &amp; Scobie, 2012)⁠ .Manajemen diri yang baik menjadi penentu keberhasilan pasien diabetes dalam merawat diri yang berpotensi meningkatkan kualitas hidup. Penelitian sebelumnya mengindikasikan bahwa aspek psikologis menjadi kunci dalam peningkatan manajemen diri dan diabetes outcome </w:t>
      </w:r>
      <w:r w:rsidRPr="00151F27">
        <w:rPr>
          <w:rFonts w:ascii="Times New Roman" w:hAnsi="Times New Roman" w:cs="Times New Roman"/>
          <w:color w:val="000000"/>
          <w:sz w:val="24"/>
          <w:szCs w:val="24"/>
          <w:lang w:val="sv-SE"/>
        </w:rPr>
        <w:t>(Abbott et al., 2022)</w:t>
      </w:r>
      <w:r w:rsidRPr="00151F27">
        <w:rPr>
          <w:rFonts w:ascii="Times New Roman" w:hAnsi="Times New Roman" w:cs="Times New Roman"/>
          <w:sz w:val="24"/>
          <w:szCs w:val="24"/>
          <w:lang w:val="sv-SE"/>
        </w:rPr>
        <w:t xml:space="preserve">⁠. Psikologis yang positif memiliki hubungan yang signifikan dalam mengontrol darah glukosa dan angka kematian </w:t>
      </w:r>
      <w:r w:rsidRPr="00151F27">
        <w:rPr>
          <w:rFonts w:ascii="Times New Roman" w:hAnsi="Times New Roman" w:cs="Times New Roman"/>
          <w:color w:val="000000"/>
          <w:sz w:val="24"/>
          <w:szCs w:val="24"/>
          <w:lang w:val="sv-SE"/>
        </w:rPr>
        <w:t>(Wong et al., 2011)</w:t>
      </w:r>
      <w:r w:rsidRPr="00151F27">
        <w:rPr>
          <w:rFonts w:ascii="Times New Roman" w:hAnsi="Times New Roman" w:cs="Times New Roman"/>
          <w:sz w:val="24"/>
          <w:szCs w:val="24"/>
          <w:lang w:val="sv-SE"/>
        </w:rPr>
        <w:t>⁠.</w:t>
      </w:r>
    </w:p>
    <w:p w14:paraId="3F0D6128" w14:textId="77777777" w:rsidR="00642D48" w:rsidRPr="00151F27" w:rsidRDefault="00642D48" w:rsidP="00725887">
      <w:pPr>
        <w:spacing w:after="0" w:line="360" w:lineRule="auto"/>
        <w:ind w:left="360" w:firstLine="360"/>
        <w:jc w:val="both"/>
        <w:rPr>
          <w:rFonts w:ascii="Times New Roman" w:hAnsi="Times New Roman" w:cs="Times New Roman"/>
          <w:sz w:val="24"/>
          <w:szCs w:val="24"/>
        </w:rPr>
      </w:pPr>
      <w:r w:rsidRPr="00151F27">
        <w:rPr>
          <w:rFonts w:ascii="Times New Roman" w:hAnsi="Times New Roman" w:cs="Times New Roman"/>
          <w:sz w:val="24"/>
          <w:szCs w:val="24"/>
          <w:lang w:val="sv-SE"/>
        </w:rPr>
        <w:t xml:space="preserve">Ada bukti bahwa </w:t>
      </w:r>
      <w:r w:rsidRPr="00151F27">
        <w:rPr>
          <w:rFonts w:ascii="Times New Roman" w:hAnsi="Times New Roman" w:cs="Times New Roman"/>
          <w:i/>
          <w:iCs/>
          <w:sz w:val="24"/>
          <w:szCs w:val="24"/>
          <w:lang w:val="sv-SE"/>
        </w:rPr>
        <w:t>Self-compassion</w:t>
      </w:r>
      <w:r w:rsidRPr="00151F27">
        <w:rPr>
          <w:rFonts w:ascii="Times New Roman" w:hAnsi="Times New Roman" w:cs="Times New Roman"/>
          <w:sz w:val="24"/>
          <w:szCs w:val="24"/>
          <w:lang w:val="sv-SE"/>
        </w:rPr>
        <w:t xml:space="preserve"> memiliki peran yang sangat vital dalam peningkatan berbagai variabel kesehatan fisik dan psikologis pada pasien dengan penyakit kronis </w:t>
      </w:r>
      <w:r w:rsidRPr="00151F27">
        <w:rPr>
          <w:rFonts w:ascii="Times New Roman" w:hAnsi="Times New Roman" w:cs="Times New Roman"/>
          <w:color w:val="000000"/>
          <w:sz w:val="24"/>
          <w:szCs w:val="24"/>
          <w:lang w:val="sv-SE"/>
        </w:rPr>
        <w:t>(Bruin et al., 2016)</w:t>
      </w:r>
      <w:r w:rsidRPr="00151F27">
        <w:rPr>
          <w:rFonts w:ascii="Times New Roman" w:hAnsi="Times New Roman" w:cs="Times New Roman"/>
          <w:sz w:val="24"/>
          <w:szCs w:val="24"/>
          <w:lang w:val="sv-SE"/>
        </w:rPr>
        <w:t xml:space="preserve">. Penelitian sistematik terkini menemukan bahwa </w:t>
      </w:r>
      <w:r w:rsidRPr="00151F27">
        <w:rPr>
          <w:rFonts w:ascii="Times New Roman" w:hAnsi="Times New Roman" w:cs="Times New Roman"/>
          <w:i/>
          <w:iCs/>
          <w:sz w:val="24"/>
          <w:szCs w:val="24"/>
          <w:lang w:val="sv-SE"/>
        </w:rPr>
        <w:t>Self-compassion</w:t>
      </w:r>
      <w:r w:rsidRPr="00151F27">
        <w:rPr>
          <w:rFonts w:ascii="Times New Roman" w:hAnsi="Times New Roman" w:cs="Times New Roman"/>
          <w:sz w:val="24"/>
          <w:szCs w:val="24"/>
          <w:lang w:val="sv-SE"/>
        </w:rPr>
        <w:t xml:space="preserve"> secara signifikan berkorelasi dengan peningkatan percaya diri dan penurunan depresi yang diyakini berpotensi menjadi kunci perubahan positif luaran klinis pasien penyakit kronis⁠.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tampaknya  berperan penting dalam pembentukan coping sebagai dasar mencapai self regulasi yang optimal. </w:t>
      </w:r>
      <w:r w:rsidRPr="00151F27">
        <w:rPr>
          <w:rFonts w:ascii="Times New Roman" w:hAnsi="Times New Roman" w:cs="Times New Roman"/>
          <w:sz w:val="24"/>
          <w:szCs w:val="24"/>
          <w:lang w:val="sv-SE"/>
        </w:rPr>
        <w:t xml:space="preserve">Self Regulasi dipandang lebih menjanjikan sebagai prediktor utama penyelesaian masalah fisik dan psikologis pada pasien dengan penyakit kronis. Penelitian </w:t>
      </w:r>
      <w:r w:rsidRPr="00151F27">
        <w:rPr>
          <w:rFonts w:ascii="Times New Roman" w:hAnsi="Times New Roman" w:cs="Times New Roman"/>
          <w:i/>
          <w:iCs/>
          <w:sz w:val="24"/>
          <w:szCs w:val="24"/>
          <w:lang w:val="sv-SE"/>
        </w:rPr>
        <w:t>Self-Regulation</w:t>
      </w:r>
      <w:r w:rsidRPr="00151F27">
        <w:rPr>
          <w:rFonts w:ascii="Times New Roman" w:hAnsi="Times New Roman" w:cs="Times New Roman"/>
          <w:sz w:val="24"/>
          <w:szCs w:val="24"/>
          <w:lang w:val="sv-SE"/>
        </w:rPr>
        <w:t xml:space="preserve"> dan hubungannya dengan variabel kesehatan yang lain sangat penting untuk dilakukan pada pasien penyakit kronis seperti pada pasien diabetes mellitus </w:t>
      </w:r>
      <w:r w:rsidRPr="00151F27">
        <w:rPr>
          <w:rFonts w:ascii="Times New Roman" w:hAnsi="Times New Roman" w:cs="Times New Roman"/>
          <w:color w:val="000000"/>
          <w:sz w:val="24"/>
          <w:szCs w:val="24"/>
          <w:lang w:val="sv-SE"/>
        </w:rPr>
        <w:t>(Veijalainen et al., 2021)</w:t>
      </w:r>
    </w:p>
    <w:p w14:paraId="7F550F73" w14:textId="77777777" w:rsidR="00642D48" w:rsidRPr="00151F27" w:rsidRDefault="00642D48" w:rsidP="00725887">
      <w:pPr>
        <w:spacing w:after="0" w:line="360" w:lineRule="auto"/>
        <w:ind w:left="360" w:firstLine="360"/>
        <w:jc w:val="both"/>
        <w:rPr>
          <w:rFonts w:ascii="Times New Roman" w:hAnsi="Times New Roman" w:cs="Times New Roman"/>
          <w:sz w:val="24"/>
          <w:szCs w:val="24"/>
        </w:rPr>
      </w:pP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merupakan konstruksi psikologis yang mengatur bagaimana seseorang memahami tentang dirinya ketika berada pada kondisi terpuruk atau putus asa. Seseorang dengan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yang baik memiliki kecenderungan untuk memperlakukan diri sendiri dengan baik, tidak menghakimi diri sendiri, dan kecenderungan untuk menerima kelebihan dan kekurangan kondisinya serta mampu tetap berusahan terkoneksi dengan lingkungan (Araya-Véliz &amp; Moncada, 2016). Kristin Neff (2018) Menyebutkan bahwa konstruksi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dan self esteem berbeda.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dipandang lebih baik dalam memprediksi perilaku yang berkontribusi pada kepribadian dan perilaku kesehatan yang lebih baik (Bluth &amp; Neff, 2018). Studi membuktikan bahwa pada pasien dengan penyakit kronis phsycological  well-being berhubungan dengan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w:t>
      </w:r>
      <w:r w:rsidRPr="00151F27">
        <w:rPr>
          <w:rFonts w:ascii="Times New Roman" w:hAnsi="Times New Roman" w:cs="Times New Roman"/>
          <w:color w:val="000000"/>
          <w:sz w:val="24"/>
          <w:szCs w:val="24"/>
        </w:rPr>
        <w:t>(Homan, 2016)</w:t>
      </w:r>
      <w:r w:rsidRPr="00151F27">
        <w:rPr>
          <w:rFonts w:ascii="Times New Roman" w:hAnsi="Times New Roman" w:cs="Times New Roman"/>
          <w:sz w:val="24"/>
          <w:szCs w:val="24"/>
        </w:rPr>
        <w:t xml:space="preserve">. Apalagi terungkap bahwa individu dengan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tinggi lebih mampu </w:t>
      </w:r>
      <w:r w:rsidRPr="00151F27">
        <w:rPr>
          <w:rFonts w:ascii="Times New Roman" w:hAnsi="Times New Roman" w:cs="Times New Roman"/>
          <w:sz w:val="24"/>
          <w:szCs w:val="24"/>
        </w:rPr>
        <w:lastRenderedPageBreak/>
        <w:t xml:space="preserve">menetapkan tujuan yang lebih sehat dan menghasilkan perilau untuk mencapai tujuan, termasuk mengikuti perawatan medis dan mengikuti perintah medis) serta mampu mengevaluasi cara mencapai tujuan (Neff &amp; Germer, 2017). </w:t>
      </w:r>
    </w:p>
    <w:p w14:paraId="2A4802F6" w14:textId="379070E7" w:rsidR="00BB77EA" w:rsidRPr="00151F27" w:rsidRDefault="00642D48" w:rsidP="00725887">
      <w:pPr>
        <w:spacing w:before="120" w:after="0" w:line="360" w:lineRule="auto"/>
        <w:ind w:left="360" w:firstLine="360"/>
        <w:jc w:val="both"/>
        <w:rPr>
          <w:rFonts w:ascii="Times New Roman" w:hAnsi="Times New Roman" w:cs="Times New Roman"/>
          <w:sz w:val="24"/>
          <w:szCs w:val="24"/>
        </w:rPr>
      </w:pPr>
      <w:r w:rsidRPr="00151F27">
        <w:rPr>
          <w:rFonts w:ascii="Times New Roman" w:hAnsi="Times New Roman" w:cs="Times New Roman"/>
          <w:sz w:val="24"/>
          <w:szCs w:val="24"/>
        </w:rPr>
        <w:t xml:space="preserve">Ada kebutuhan yang krusial untuk memahami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pada pasien dengan diabetes karena beberapa penelitian melaporkan hasil yang positif secara klinis dan perilaku yang menunjang kesehatan. Ketika merawat orang dengan diabetes yang memiliki komorbid gejala depresi, kecemasan, atau kesusahan, penting untuk memahami koping karena koping kembali sponsor mungkin berbeda namun mereka telah bertekad untuk memainkan peran berpengaruh mendasar dalam kesejahteraan fisik dan psikologis menjadi </w:t>
      </w:r>
      <w:r w:rsidRPr="00151F27">
        <w:rPr>
          <w:rFonts w:ascii="Times New Roman" w:hAnsi="Times New Roman" w:cs="Times New Roman"/>
          <w:color w:val="000000"/>
          <w:sz w:val="24"/>
          <w:szCs w:val="24"/>
        </w:rPr>
        <w:t>(Misurya et al., 2020)</w:t>
      </w:r>
      <w:r w:rsidRPr="00151F27">
        <w:rPr>
          <w:rFonts w:ascii="Times New Roman" w:hAnsi="Times New Roman" w:cs="Times New Roman"/>
          <w:sz w:val="24"/>
          <w:szCs w:val="24"/>
        </w:rPr>
        <w:t xml:space="preserve">⁠. disisi lain.Self-Regulation juga dapat menjadi faktor mediasi penting berkaitan dengan </w:t>
      </w:r>
      <w:r w:rsidRPr="00151F27">
        <w:rPr>
          <w:rFonts w:ascii="Times New Roman" w:hAnsi="Times New Roman" w:cs="Times New Roman"/>
          <w:i/>
          <w:iCs/>
          <w:sz w:val="24"/>
          <w:szCs w:val="24"/>
        </w:rPr>
        <w:t>Phsycological Well-Being</w:t>
      </w:r>
      <w:r w:rsidRPr="00151F27">
        <w:rPr>
          <w:rFonts w:ascii="Times New Roman" w:hAnsi="Times New Roman" w:cs="Times New Roman"/>
          <w:sz w:val="24"/>
          <w:szCs w:val="24"/>
        </w:rPr>
        <w:t xml:space="preserve"> </w:t>
      </w:r>
      <w:r w:rsidRPr="00151F27">
        <w:rPr>
          <w:rFonts w:ascii="Times New Roman" w:hAnsi="Times New Roman" w:cs="Times New Roman"/>
          <w:color w:val="000000"/>
          <w:sz w:val="24"/>
          <w:szCs w:val="24"/>
        </w:rPr>
        <w:t>(Homan, 2016)</w:t>
      </w:r>
      <w:r w:rsidRPr="00151F27">
        <w:rPr>
          <w:rFonts w:ascii="Times New Roman" w:hAnsi="Times New Roman" w:cs="Times New Roman"/>
          <w:sz w:val="24"/>
          <w:szCs w:val="24"/>
        </w:rPr>
        <w:t xml:space="preserve">Selain itu, karena Self-Comppassion berkaitan dengan kesejahteraan fisik dan psikososial, maka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dalam penelitian ini diharapkan berkaitan erat dengan </w:t>
      </w:r>
      <w:r w:rsidRPr="00151F27">
        <w:rPr>
          <w:rFonts w:ascii="Times New Roman" w:hAnsi="Times New Roman" w:cs="Times New Roman"/>
          <w:i/>
          <w:iCs/>
          <w:sz w:val="24"/>
          <w:szCs w:val="24"/>
        </w:rPr>
        <w:t>pshycological well-being</w:t>
      </w:r>
      <w:r w:rsidRPr="00151F27">
        <w:rPr>
          <w:rFonts w:ascii="Times New Roman" w:hAnsi="Times New Roman" w:cs="Times New Roman"/>
          <w:sz w:val="24"/>
          <w:szCs w:val="24"/>
        </w:rPr>
        <w:t xml:space="preserve"> melalui efeknya pada </w:t>
      </w:r>
      <w:r w:rsidRPr="00151F27">
        <w:rPr>
          <w:rFonts w:ascii="Times New Roman" w:hAnsi="Times New Roman" w:cs="Times New Roman"/>
          <w:i/>
          <w:iCs/>
          <w:sz w:val="24"/>
          <w:szCs w:val="24"/>
        </w:rPr>
        <w:t>Self-Regulation</w:t>
      </w:r>
      <w:r w:rsidRPr="00151F27">
        <w:rPr>
          <w:rFonts w:ascii="Times New Roman" w:hAnsi="Times New Roman" w:cs="Times New Roman"/>
          <w:sz w:val="24"/>
          <w:szCs w:val="24"/>
        </w:rPr>
        <w:t xml:space="preserve"> pasien diabetes.</w:t>
      </w:r>
    </w:p>
    <w:p w14:paraId="59FEF116" w14:textId="77777777" w:rsidR="00642D48" w:rsidRPr="00151F27" w:rsidRDefault="00642D48" w:rsidP="00725887">
      <w:pPr>
        <w:spacing w:before="120" w:after="0" w:line="360" w:lineRule="auto"/>
        <w:ind w:left="360"/>
        <w:jc w:val="both"/>
        <w:rPr>
          <w:rFonts w:ascii="Times New Roman" w:eastAsia="Times New Roman" w:hAnsi="Times New Roman" w:cs="Times New Roman"/>
          <w:sz w:val="24"/>
          <w:szCs w:val="24"/>
        </w:rPr>
      </w:pPr>
    </w:p>
    <w:p w14:paraId="27A65350" w14:textId="122560E8" w:rsidR="00BB77EA" w:rsidRPr="00151F27" w:rsidRDefault="00390012" w:rsidP="00725887">
      <w:pPr>
        <w:pStyle w:val="ListParagraph"/>
        <w:numPr>
          <w:ilvl w:val="0"/>
          <w:numId w:val="5"/>
        </w:numPr>
        <w:spacing w:before="120" w:after="0" w:line="360" w:lineRule="auto"/>
        <w:ind w:left="360" w:right="284"/>
        <w:rPr>
          <w:rFonts w:ascii="Times New Roman" w:eastAsia="Times New Roman" w:hAnsi="Times New Roman" w:cs="Times New Roman"/>
          <w:b/>
          <w:sz w:val="24"/>
          <w:szCs w:val="24"/>
        </w:rPr>
      </w:pPr>
      <w:r w:rsidRPr="00151F27">
        <w:rPr>
          <w:rFonts w:ascii="Times New Roman" w:eastAsia="Times New Roman" w:hAnsi="Times New Roman" w:cs="Times New Roman"/>
          <w:b/>
          <w:sz w:val="24"/>
          <w:szCs w:val="24"/>
        </w:rPr>
        <w:t>KAJIAN TEORITIS</w:t>
      </w:r>
    </w:p>
    <w:p w14:paraId="70C112E5" w14:textId="327922BF" w:rsidR="000946C1" w:rsidRPr="00151F27" w:rsidRDefault="000946C1" w:rsidP="00725887">
      <w:pPr>
        <w:spacing w:before="120" w:after="0" w:line="360" w:lineRule="auto"/>
        <w:ind w:firstLine="562"/>
        <w:jc w:val="both"/>
        <w:rPr>
          <w:rFonts w:ascii="Times New Roman" w:eastAsia="Times New Roman" w:hAnsi="Times New Roman" w:cs="Times New Roman"/>
          <w:sz w:val="24"/>
          <w:szCs w:val="24"/>
        </w:rPr>
      </w:pPr>
      <w:r w:rsidRPr="00151F27">
        <w:rPr>
          <w:rFonts w:ascii="Times New Roman" w:eastAsia="Times New Roman" w:hAnsi="Times New Roman" w:cs="Times New Roman"/>
          <w:i/>
          <w:iCs/>
          <w:sz w:val="24"/>
          <w:szCs w:val="24"/>
        </w:rPr>
        <w:t>Self-compassion</w:t>
      </w:r>
      <w:r w:rsidRPr="00151F27">
        <w:rPr>
          <w:rFonts w:ascii="Times New Roman" w:eastAsia="Times New Roman" w:hAnsi="Times New Roman" w:cs="Times New Roman"/>
          <w:sz w:val="24"/>
          <w:szCs w:val="24"/>
        </w:rPr>
        <w:t xml:space="preserve"> adalah cara untuk memperlakukan diri sendiri dengan penuh pengertian, kebaikan, dan kesabaran saat menghadapi kesulitan atau kegagalan. Pada pasien diabetes, </w:t>
      </w:r>
      <w:r w:rsidRPr="00151F27">
        <w:rPr>
          <w:rFonts w:ascii="Times New Roman" w:eastAsia="Times New Roman" w:hAnsi="Times New Roman" w:cs="Times New Roman"/>
          <w:i/>
          <w:iCs/>
          <w:sz w:val="24"/>
          <w:szCs w:val="24"/>
        </w:rPr>
        <w:t>self-compassion</w:t>
      </w:r>
      <w:r w:rsidRPr="00151F27">
        <w:rPr>
          <w:rFonts w:ascii="Times New Roman" w:eastAsia="Times New Roman" w:hAnsi="Times New Roman" w:cs="Times New Roman"/>
          <w:sz w:val="24"/>
          <w:szCs w:val="24"/>
        </w:rPr>
        <w:t xml:space="preserve"> dapat membantu mereka menghadapi tantangan sehari-hari terkait manajemen penyakit mereka, seperti perencanaan diet, pengukuran glukosa darah, atau bahkan mengatasi stres terkait kondisi mereka. Pasien diabetes sering menghadapi tantangan dalam mengelola penyakit mereka, yang dapat menimbulkan perasaan frustrasi atau kegagalan. </w:t>
      </w:r>
      <w:r w:rsidRPr="00151F27">
        <w:rPr>
          <w:rFonts w:ascii="Times New Roman" w:eastAsia="Times New Roman" w:hAnsi="Times New Roman" w:cs="Times New Roman"/>
          <w:i/>
          <w:iCs/>
          <w:sz w:val="24"/>
          <w:szCs w:val="24"/>
        </w:rPr>
        <w:t>Self-compassion</w:t>
      </w:r>
      <w:r w:rsidRPr="00151F27">
        <w:rPr>
          <w:rFonts w:ascii="Times New Roman" w:eastAsia="Times New Roman" w:hAnsi="Times New Roman" w:cs="Times New Roman"/>
          <w:sz w:val="24"/>
          <w:szCs w:val="24"/>
        </w:rPr>
        <w:t xml:space="preserve"> dapat membantu pasien untuk mengurangi kritik diri yang berlebihan, menerima kondisi mereka tanpa penilaian negatif memandang kesulitan sebagai bagian dari pengalaman.</w:t>
      </w:r>
    </w:p>
    <w:p w14:paraId="01002073" w14:textId="7966F1E0" w:rsidR="000946C1" w:rsidRPr="00151F27" w:rsidRDefault="000946C1" w:rsidP="00725887">
      <w:pPr>
        <w:spacing w:before="120" w:after="0" w:line="360" w:lineRule="auto"/>
        <w:ind w:firstLine="562"/>
        <w:jc w:val="both"/>
        <w:rPr>
          <w:rFonts w:ascii="Times New Roman" w:eastAsia="Times New Roman" w:hAnsi="Times New Roman" w:cs="Times New Roman"/>
          <w:sz w:val="24"/>
          <w:szCs w:val="24"/>
        </w:rPr>
      </w:pPr>
      <w:r w:rsidRPr="00151F27">
        <w:rPr>
          <w:rFonts w:ascii="Times New Roman" w:eastAsia="Times New Roman" w:hAnsi="Times New Roman" w:cs="Times New Roman"/>
          <w:sz w:val="24"/>
          <w:szCs w:val="24"/>
        </w:rPr>
        <w:t xml:space="preserve"> </w:t>
      </w:r>
      <w:r w:rsidRPr="00151F27">
        <w:rPr>
          <w:rFonts w:ascii="Times New Roman" w:eastAsia="Times New Roman" w:hAnsi="Times New Roman" w:cs="Times New Roman"/>
          <w:i/>
          <w:iCs/>
          <w:sz w:val="24"/>
          <w:szCs w:val="24"/>
        </w:rPr>
        <w:t>Self-regulation</w:t>
      </w:r>
      <w:r w:rsidRPr="00151F27">
        <w:rPr>
          <w:rFonts w:ascii="Times New Roman" w:eastAsia="Times New Roman" w:hAnsi="Times New Roman" w:cs="Times New Roman"/>
          <w:sz w:val="24"/>
          <w:szCs w:val="24"/>
        </w:rPr>
        <w:t xml:space="preserve"> mencakup kemampuan untuk mengatur perilaku, emosi, dan pikiran untuk mencapai tujuan jangka panjang, seperti mengontrol kadar gula darah. Pasien diabetes perlu menggunakan </w:t>
      </w:r>
      <w:r w:rsidRPr="00151F27">
        <w:rPr>
          <w:rFonts w:ascii="Times New Roman" w:eastAsia="Times New Roman" w:hAnsi="Times New Roman" w:cs="Times New Roman"/>
          <w:i/>
          <w:iCs/>
          <w:sz w:val="24"/>
          <w:szCs w:val="24"/>
        </w:rPr>
        <w:t>self-regulation</w:t>
      </w:r>
      <w:r w:rsidRPr="00151F27">
        <w:rPr>
          <w:rFonts w:ascii="Times New Roman" w:eastAsia="Times New Roman" w:hAnsi="Times New Roman" w:cs="Times New Roman"/>
          <w:sz w:val="24"/>
          <w:szCs w:val="24"/>
        </w:rPr>
        <w:t xml:space="preserve"> untuk mengikuti rencana perawatan, memantau kondisi mereka, dan membuat keputusan sehari-hari yang sehat.</w:t>
      </w:r>
      <w:r w:rsidR="00304B7A" w:rsidRPr="00151F27">
        <w:rPr>
          <w:rFonts w:ascii="Times New Roman" w:eastAsia="Times New Roman" w:hAnsi="Times New Roman" w:cs="Times New Roman"/>
          <w:sz w:val="24"/>
          <w:szCs w:val="24"/>
        </w:rPr>
        <w:t xml:space="preserve"> Dalam konteks diabetes, self-regulation sangat penting untuk meningkatkan kepatuhan rejimen pengobatan, Mengelola diet dan aktivitas fisik, memantau kadar gula darah secara teratur dan mengatasi stres terkait penyakit.</w:t>
      </w:r>
    </w:p>
    <w:p w14:paraId="0D56816C" w14:textId="3E48D7CE" w:rsidR="000946C1" w:rsidRDefault="000946C1" w:rsidP="00725887">
      <w:pPr>
        <w:spacing w:before="120" w:after="0" w:line="360" w:lineRule="auto"/>
        <w:ind w:firstLine="562"/>
        <w:jc w:val="both"/>
        <w:rPr>
          <w:rFonts w:ascii="Times New Roman" w:eastAsia="Times New Roman" w:hAnsi="Times New Roman" w:cs="Times New Roman"/>
          <w:sz w:val="24"/>
          <w:szCs w:val="24"/>
        </w:rPr>
      </w:pPr>
      <w:r w:rsidRPr="00151F27">
        <w:rPr>
          <w:rFonts w:ascii="Times New Roman" w:eastAsia="Times New Roman" w:hAnsi="Times New Roman" w:cs="Times New Roman"/>
          <w:sz w:val="24"/>
          <w:szCs w:val="24"/>
        </w:rPr>
        <w:lastRenderedPageBreak/>
        <w:t xml:space="preserve">Studi menunjukkan bahwa self-compassion dapat memperkuat self-regulation. Ketika seseorang memiliki sikap belas kasihan pada diri sendiri, mereka cenderung lebih mampu mengatasi hambatan dan kegagalan dengan lebih baik. Ini dapat membantu pasien diabetes untuk tidak menyerah pada perawatan mereka meskipun menghadapi kesulitan, serta mendorong mereka untuk lebih konsisten dalam mengelola kondisi mereka. Memahami hubungan antara self-compassion dan self-regulation dapat memiliki implikasi yang signifikan untuk intervensi klinis dan psikologis pada pasien diabetes. Misalnya, program intervensi psikologis yang mempromosikan self-compassion dapat meningkatkan self-regulation pasien, yang pada gilirannya dapat memperbaiki hasil kesehatan </w:t>
      </w:r>
      <w:r w:rsidR="00954B1D" w:rsidRPr="00151F27">
        <w:rPr>
          <w:rFonts w:ascii="Times New Roman" w:eastAsia="Times New Roman" w:hAnsi="Times New Roman" w:cs="Times New Roman"/>
          <w:sz w:val="24"/>
          <w:szCs w:val="24"/>
        </w:rPr>
        <w:t>secara umum pasien diabetes.</w:t>
      </w:r>
    </w:p>
    <w:p w14:paraId="543ADE33" w14:textId="77777777" w:rsidR="00725887" w:rsidRPr="00151F27" w:rsidRDefault="00725887" w:rsidP="00725887">
      <w:pPr>
        <w:spacing w:before="120" w:after="0" w:line="360" w:lineRule="auto"/>
        <w:ind w:firstLine="562"/>
        <w:jc w:val="both"/>
        <w:rPr>
          <w:rFonts w:ascii="Times New Roman" w:eastAsia="Times New Roman" w:hAnsi="Times New Roman" w:cs="Times New Roman"/>
          <w:sz w:val="24"/>
          <w:szCs w:val="24"/>
        </w:rPr>
      </w:pPr>
    </w:p>
    <w:p w14:paraId="7C55FE68" w14:textId="48955126" w:rsidR="00BB77EA" w:rsidRPr="00151F27" w:rsidRDefault="00390012" w:rsidP="00725887">
      <w:pPr>
        <w:pStyle w:val="ListParagraph"/>
        <w:numPr>
          <w:ilvl w:val="0"/>
          <w:numId w:val="5"/>
        </w:numPr>
        <w:spacing w:before="120" w:after="0" w:line="360" w:lineRule="auto"/>
        <w:ind w:left="360" w:right="284"/>
        <w:rPr>
          <w:rFonts w:ascii="Times New Roman" w:eastAsia="Times New Roman" w:hAnsi="Times New Roman" w:cs="Times New Roman"/>
          <w:b/>
          <w:sz w:val="24"/>
          <w:szCs w:val="24"/>
        </w:rPr>
      </w:pPr>
      <w:r w:rsidRPr="00151F27">
        <w:rPr>
          <w:rFonts w:ascii="Times New Roman" w:eastAsia="Times New Roman" w:hAnsi="Times New Roman" w:cs="Times New Roman"/>
          <w:b/>
          <w:sz w:val="24"/>
          <w:szCs w:val="24"/>
        </w:rPr>
        <w:t>METODE PENELITIAN</w:t>
      </w:r>
    </w:p>
    <w:p w14:paraId="0A0DD52B" w14:textId="5FEC31C1" w:rsidR="00BB77EA" w:rsidRDefault="00954B1D" w:rsidP="00725887">
      <w:pPr>
        <w:spacing w:before="120" w:after="0" w:line="360" w:lineRule="auto"/>
        <w:ind w:firstLine="562"/>
        <w:jc w:val="both"/>
        <w:rPr>
          <w:rFonts w:ascii="Times New Roman" w:eastAsia="Times New Roman" w:hAnsi="Times New Roman" w:cs="Times New Roman"/>
          <w:sz w:val="24"/>
          <w:szCs w:val="24"/>
        </w:rPr>
      </w:pPr>
      <w:r w:rsidRPr="00151F27">
        <w:rPr>
          <w:rFonts w:ascii="Times New Roman" w:eastAsia="Times New Roman" w:hAnsi="Times New Roman" w:cs="Times New Roman"/>
          <w:sz w:val="24"/>
          <w:szCs w:val="24"/>
        </w:rPr>
        <w:t xml:space="preserve">Penelitian ini menggunakan metode analitik observasional dengan desain cross sectional. Populasi pada penelitian ini adalah pasien diabetes yang terdaftar sebagai anggota Prolanis Puskesmas Pajarakan Probolinggo sejumlah 53 orang.   Teknik sampling menggunakan purposive sampling dan diperoleh sebanyak 31 responden dengan  diabetes tipe 2. Penelitian  ini telah lolos  uji Etik dari Komite Etik Universitas Hafshawaty Zainul Hasan dengan Nomor sertifikat KEPK/012/STIKes-HPZH/VII/2023. Pengumpulan data menggunakan kuesioner yang telah diuji validitas dan reliabilitas menggunakan 20 orang. Pengumpulan data menggunakan kuesioner </w:t>
      </w:r>
      <w:r w:rsidRPr="00151F27">
        <w:rPr>
          <w:rFonts w:ascii="Times New Roman" w:eastAsia="Times New Roman" w:hAnsi="Times New Roman" w:cs="Times New Roman"/>
          <w:i/>
          <w:iCs/>
          <w:sz w:val="24"/>
          <w:szCs w:val="24"/>
        </w:rPr>
        <w:t>Self-compassion Scale (SCS-SF), Self-Regulation Questionnaire (TRSQ)</w:t>
      </w:r>
      <w:r w:rsidRPr="00151F27">
        <w:rPr>
          <w:rFonts w:ascii="Times New Roman" w:eastAsia="Times New Roman" w:hAnsi="Times New Roman" w:cs="Times New Roman"/>
          <w:sz w:val="24"/>
          <w:szCs w:val="24"/>
        </w:rPr>
        <w:t>). Data yang telah dikumpulkan di proses     melalui     tahapan editing, coding,   entry   dan   cleaning   data. Selanjutnya    dilakukan    pengolahan dan analisa data serta diinterpretasikan secara univariat dan bivariat (uji rank spearman).</w:t>
      </w:r>
      <w:r w:rsidR="00390012" w:rsidRPr="00151F27">
        <w:rPr>
          <w:rFonts w:ascii="Times New Roman" w:eastAsia="Times New Roman" w:hAnsi="Times New Roman" w:cs="Times New Roman"/>
          <w:sz w:val="24"/>
          <w:szCs w:val="24"/>
        </w:rPr>
        <w:t xml:space="preserve"> </w:t>
      </w:r>
    </w:p>
    <w:p w14:paraId="716B2929" w14:textId="77777777" w:rsidR="00725887" w:rsidRDefault="00725887" w:rsidP="00725887">
      <w:pPr>
        <w:spacing w:before="120" w:after="0" w:line="360" w:lineRule="auto"/>
        <w:ind w:firstLine="562"/>
        <w:jc w:val="both"/>
        <w:rPr>
          <w:rFonts w:ascii="Times New Roman" w:eastAsia="Times New Roman" w:hAnsi="Times New Roman" w:cs="Times New Roman"/>
          <w:sz w:val="24"/>
          <w:szCs w:val="24"/>
        </w:rPr>
      </w:pPr>
    </w:p>
    <w:p w14:paraId="76422E27" w14:textId="77777777" w:rsidR="00725887" w:rsidRDefault="00725887" w:rsidP="00725887">
      <w:pPr>
        <w:spacing w:before="120" w:after="0" w:line="360" w:lineRule="auto"/>
        <w:ind w:firstLine="562"/>
        <w:jc w:val="both"/>
        <w:rPr>
          <w:rFonts w:ascii="Times New Roman" w:eastAsia="Times New Roman" w:hAnsi="Times New Roman" w:cs="Times New Roman"/>
          <w:sz w:val="24"/>
          <w:szCs w:val="24"/>
        </w:rPr>
      </w:pPr>
    </w:p>
    <w:p w14:paraId="63F17CD6" w14:textId="77777777" w:rsidR="00725887" w:rsidRDefault="00725887" w:rsidP="00725887">
      <w:pPr>
        <w:spacing w:before="120" w:after="0" w:line="360" w:lineRule="auto"/>
        <w:ind w:firstLine="562"/>
        <w:jc w:val="both"/>
        <w:rPr>
          <w:rFonts w:ascii="Times New Roman" w:eastAsia="Times New Roman" w:hAnsi="Times New Roman" w:cs="Times New Roman"/>
          <w:sz w:val="24"/>
          <w:szCs w:val="24"/>
        </w:rPr>
      </w:pPr>
    </w:p>
    <w:p w14:paraId="424F0285" w14:textId="77777777" w:rsidR="00725887" w:rsidRDefault="00725887" w:rsidP="00725887">
      <w:pPr>
        <w:spacing w:before="120" w:after="0" w:line="360" w:lineRule="auto"/>
        <w:ind w:firstLine="562"/>
        <w:jc w:val="both"/>
        <w:rPr>
          <w:rFonts w:ascii="Times New Roman" w:eastAsia="Times New Roman" w:hAnsi="Times New Roman" w:cs="Times New Roman"/>
          <w:sz w:val="24"/>
          <w:szCs w:val="24"/>
        </w:rPr>
      </w:pPr>
    </w:p>
    <w:p w14:paraId="6C208DEB" w14:textId="77777777" w:rsidR="00725887" w:rsidRDefault="00725887" w:rsidP="00725887">
      <w:pPr>
        <w:spacing w:before="120" w:after="0" w:line="360" w:lineRule="auto"/>
        <w:ind w:firstLine="562"/>
        <w:jc w:val="both"/>
        <w:rPr>
          <w:rFonts w:ascii="Times New Roman" w:eastAsia="Times New Roman" w:hAnsi="Times New Roman" w:cs="Times New Roman"/>
          <w:sz w:val="24"/>
          <w:szCs w:val="24"/>
        </w:rPr>
      </w:pPr>
    </w:p>
    <w:p w14:paraId="37F155E6" w14:textId="77777777" w:rsidR="00725887" w:rsidRPr="00151F27" w:rsidRDefault="00725887" w:rsidP="00725887">
      <w:pPr>
        <w:spacing w:before="120" w:after="0" w:line="360" w:lineRule="auto"/>
        <w:ind w:firstLine="562"/>
        <w:jc w:val="both"/>
        <w:rPr>
          <w:rFonts w:ascii="Times New Roman" w:eastAsia="Times New Roman" w:hAnsi="Times New Roman" w:cs="Times New Roman"/>
          <w:sz w:val="24"/>
          <w:szCs w:val="24"/>
        </w:rPr>
      </w:pPr>
    </w:p>
    <w:p w14:paraId="501BADAF" w14:textId="4A7236CB" w:rsidR="00BB77EA" w:rsidRPr="00151F27" w:rsidRDefault="00390012" w:rsidP="00725887">
      <w:pPr>
        <w:pStyle w:val="ListParagraph"/>
        <w:numPr>
          <w:ilvl w:val="0"/>
          <w:numId w:val="5"/>
        </w:numPr>
        <w:spacing w:before="120" w:after="0" w:line="360" w:lineRule="auto"/>
        <w:ind w:left="360" w:right="284"/>
        <w:rPr>
          <w:rFonts w:ascii="Times New Roman" w:eastAsia="Times New Roman" w:hAnsi="Times New Roman" w:cs="Times New Roman"/>
          <w:b/>
          <w:sz w:val="24"/>
          <w:szCs w:val="24"/>
        </w:rPr>
      </w:pPr>
      <w:r w:rsidRPr="00151F27">
        <w:rPr>
          <w:rFonts w:ascii="Times New Roman" w:eastAsia="Times New Roman" w:hAnsi="Times New Roman" w:cs="Times New Roman"/>
          <w:b/>
          <w:sz w:val="24"/>
          <w:szCs w:val="24"/>
        </w:rPr>
        <w:t>HASIL DAN PEMBAHASAN</w:t>
      </w:r>
    </w:p>
    <w:p w14:paraId="3EF565D3" w14:textId="458DFFFC" w:rsidR="00954B1D" w:rsidRPr="00151F27" w:rsidRDefault="00954B1D" w:rsidP="00725887">
      <w:pPr>
        <w:pStyle w:val="ListParagraph"/>
        <w:spacing w:before="120" w:after="0" w:line="360" w:lineRule="auto"/>
        <w:ind w:left="360" w:right="284"/>
        <w:rPr>
          <w:rFonts w:ascii="Times New Roman" w:eastAsia="Times New Roman" w:hAnsi="Times New Roman" w:cs="Times New Roman"/>
          <w:b/>
          <w:sz w:val="24"/>
          <w:szCs w:val="24"/>
        </w:rPr>
      </w:pPr>
      <w:r w:rsidRPr="00151F27">
        <w:rPr>
          <w:rFonts w:ascii="Times New Roman" w:eastAsia="Times New Roman" w:hAnsi="Times New Roman" w:cs="Times New Roman"/>
          <w:b/>
          <w:sz w:val="24"/>
          <w:szCs w:val="24"/>
        </w:rPr>
        <w:t>Hasil</w:t>
      </w:r>
    </w:p>
    <w:p w14:paraId="4FEED901" w14:textId="7151AA8C" w:rsidR="00954B1D" w:rsidRPr="00151F27" w:rsidRDefault="00954B1D" w:rsidP="00725887">
      <w:pPr>
        <w:spacing w:line="360" w:lineRule="auto"/>
        <w:ind w:left="270"/>
        <w:jc w:val="center"/>
        <w:rPr>
          <w:rFonts w:ascii="Times New Roman" w:hAnsi="Times New Roman" w:cs="Times New Roman"/>
          <w:sz w:val="24"/>
          <w:szCs w:val="24"/>
        </w:rPr>
      </w:pPr>
      <w:r w:rsidRPr="00151F27">
        <w:rPr>
          <w:rFonts w:ascii="Times New Roman" w:hAnsi="Times New Roman" w:cs="Times New Roman"/>
          <w:sz w:val="24"/>
          <w:szCs w:val="24"/>
        </w:rPr>
        <w:t xml:space="preserve">Tabel 1. Analisis Deskriptif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pasien diabetes</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490"/>
        <w:gridCol w:w="2711"/>
        <w:gridCol w:w="2825"/>
      </w:tblGrid>
      <w:tr w:rsidR="00954B1D" w:rsidRPr="00151F27" w14:paraId="6BB3FB0D" w14:textId="77777777" w:rsidTr="00954B1D">
        <w:trPr>
          <w:jc w:val="center"/>
        </w:trPr>
        <w:tc>
          <w:tcPr>
            <w:tcW w:w="1933" w:type="pct"/>
            <w:vAlign w:val="center"/>
          </w:tcPr>
          <w:p w14:paraId="1907CB64" w14:textId="77777777" w:rsidR="00954B1D" w:rsidRPr="00151F27" w:rsidRDefault="00954B1D" w:rsidP="00725887">
            <w:pPr>
              <w:pStyle w:val="TabelSNFUM2015"/>
              <w:rPr>
                <w:rFonts w:ascii="Times New Roman" w:hAnsi="Times New Roman"/>
                <w:b/>
                <w:sz w:val="20"/>
                <w:szCs w:val="20"/>
                <w:lang w:val="id-ID"/>
              </w:rPr>
            </w:pPr>
            <w:r w:rsidRPr="00151F27">
              <w:rPr>
                <w:rFonts w:ascii="Times New Roman" w:hAnsi="Times New Roman"/>
                <w:b/>
                <w:i/>
                <w:iCs/>
                <w:sz w:val="20"/>
                <w:szCs w:val="20"/>
              </w:rPr>
              <w:lastRenderedPageBreak/>
              <w:t>Self-compassion</w:t>
            </w:r>
          </w:p>
        </w:tc>
        <w:tc>
          <w:tcPr>
            <w:tcW w:w="1501" w:type="pct"/>
          </w:tcPr>
          <w:p w14:paraId="5B126E81" w14:textId="77777777" w:rsidR="00954B1D" w:rsidRPr="00151F27" w:rsidRDefault="00954B1D" w:rsidP="00725887">
            <w:pPr>
              <w:pStyle w:val="TabelSNFUM2015"/>
              <w:rPr>
                <w:rFonts w:ascii="Times New Roman" w:hAnsi="Times New Roman"/>
                <w:b/>
                <w:sz w:val="20"/>
                <w:szCs w:val="20"/>
                <w:lang w:val="id-ID"/>
              </w:rPr>
            </w:pPr>
            <w:r w:rsidRPr="00151F27">
              <w:rPr>
                <w:rFonts w:ascii="Times New Roman" w:hAnsi="Times New Roman"/>
                <w:b/>
                <w:bCs/>
                <w:spacing w:val="1"/>
                <w:sz w:val="20"/>
                <w:szCs w:val="20"/>
                <w:lang w:val="id-ID"/>
              </w:rPr>
              <w:t>Frekuensi (f)</w:t>
            </w:r>
          </w:p>
        </w:tc>
        <w:tc>
          <w:tcPr>
            <w:tcW w:w="1565" w:type="pct"/>
            <w:vAlign w:val="center"/>
          </w:tcPr>
          <w:p w14:paraId="6D262706" w14:textId="77777777" w:rsidR="00954B1D" w:rsidRPr="00151F27" w:rsidRDefault="00954B1D" w:rsidP="00725887">
            <w:pPr>
              <w:pStyle w:val="TabelSNFUM2015"/>
              <w:rPr>
                <w:rFonts w:ascii="Times New Roman" w:hAnsi="Times New Roman"/>
                <w:b/>
                <w:sz w:val="20"/>
                <w:szCs w:val="20"/>
                <w:lang w:val="id-ID"/>
              </w:rPr>
            </w:pPr>
            <w:r w:rsidRPr="00151F27">
              <w:rPr>
                <w:rFonts w:ascii="Times New Roman" w:hAnsi="Times New Roman"/>
                <w:b/>
                <w:sz w:val="20"/>
                <w:szCs w:val="20"/>
              </w:rPr>
              <w:t>Persentase (%)</w:t>
            </w:r>
          </w:p>
        </w:tc>
      </w:tr>
      <w:tr w:rsidR="00954B1D" w:rsidRPr="00151F27" w14:paraId="3BB13566" w14:textId="77777777" w:rsidTr="00954B1D">
        <w:trPr>
          <w:trHeight w:val="710"/>
          <w:jc w:val="center"/>
        </w:trPr>
        <w:tc>
          <w:tcPr>
            <w:tcW w:w="1933" w:type="pct"/>
          </w:tcPr>
          <w:p w14:paraId="72B314E2"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Baik</w:t>
            </w:r>
          </w:p>
          <w:p w14:paraId="5B352959"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Cukup</w:t>
            </w:r>
          </w:p>
          <w:p w14:paraId="21800FEE"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Kurang</w:t>
            </w:r>
          </w:p>
        </w:tc>
        <w:tc>
          <w:tcPr>
            <w:tcW w:w="1501" w:type="pct"/>
          </w:tcPr>
          <w:p w14:paraId="48EFD3B5"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20</w:t>
            </w:r>
          </w:p>
          <w:p w14:paraId="3399B413"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8</w:t>
            </w:r>
          </w:p>
          <w:p w14:paraId="2A9E1744"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3</w:t>
            </w:r>
          </w:p>
        </w:tc>
        <w:tc>
          <w:tcPr>
            <w:tcW w:w="1565" w:type="pct"/>
          </w:tcPr>
          <w:p w14:paraId="0DEF67CB"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64,5</w:t>
            </w:r>
          </w:p>
          <w:p w14:paraId="346D934A"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25,8</w:t>
            </w:r>
          </w:p>
          <w:p w14:paraId="6AB84EBA"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9,7</w:t>
            </w:r>
          </w:p>
        </w:tc>
      </w:tr>
      <w:tr w:rsidR="00954B1D" w:rsidRPr="00151F27" w14:paraId="333FAA81" w14:textId="77777777" w:rsidTr="00954B1D">
        <w:trPr>
          <w:jc w:val="center"/>
        </w:trPr>
        <w:tc>
          <w:tcPr>
            <w:tcW w:w="1933" w:type="pct"/>
          </w:tcPr>
          <w:p w14:paraId="185A5F40"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b/>
                <w:bCs/>
                <w:sz w:val="20"/>
                <w:szCs w:val="20"/>
              </w:rPr>
              <w:t>Total</w:t>
            </w:r>
          </w:p>
        </w:tc>
        <w:tc>
          <w:tcPr>
            <w:tcW w:w="1501" w:type="pct"/>
          </w:tcPr>
          <w:p w14:paraId="5E04E1E1"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b/>
                <w:bCs/>
                <w:sz w:val="20"/>
                <w:szCs w:val="20"/>
              </w:rPr>
              <w:t>31</w:t>
            </w:r>
          </w:p>
        </w:tc>
        <w:tc>
          <w:tcPr>
            <w:tcW w:w="1565" w:type="pct"/>
          </w:tcPr>
          <w:p w14:paraId="7C5A6773"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b/>
                <w:bCs/>
                <w:sz w:val="20"/>
                <w:szCs w:val="20"/>
              </w:rPr>
              <w:t>100</w:t>
            </w:r>
          </w:p>
        </w:tc>
      </w:tr>
    </w:tbl>
    <w:p w14:paraId="2C7CD6EE" w14:textId="77777777" w:rsidR="00954B1D" w:rsidRPr="00151F27" w:rsidRDefault="00954B1D" w:rsidP="00725887">
      <w:pPr>
        <w:spacing w:line="360" w:lineRule="auto"/>
        <w:ind w:left="270"/>
        <w:jc w:val="both"/>
        <w:rPr>
          <w:rFonts w:ascii="Times New Roman" w:hAnsi="Times New Roman" w:cs="Times New Roman"/>
          <w:sz w:val="24"/>
          <w:szCs w:val="24"/>
        </w:rPr>
      </w:pPr>
      <w:r w:rsidRPr="00151F27">
        <w:rPr>
          <w:rFonts w:ascii="Times New Roman" w:hAnsi="Times New Roman" w:cs="Times New Roman"/>
          <w:sz w:val="24"/>
          <w:szCs w:val="24"/>
        </w:rPr>
        <w:t xml:space="preserve">Pada table 1 di atas disajikan data variabel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Dari tabel tersebut didapatkan hasil bahwa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dominan pada nilai baik yaitu sejumlah 20 responden (64,5%).</w:t>
      </w:r>
    </w:p>
    <w:p w14:paraId="112525DA" w14:textId="77777777" w:rsidR="00954B1D" w:rsidRPr="00151F27" w:rsidRDefault="00954B1D" w:rsidP="00725887">
      <w:pPr>
        <w:spacing w:line="360" w:lineRule="auto"/>
        <w:ind w:left="270"/>
        <w:jc w:val="center"/>
        <w:rPr>
          <w:rFonts w:ascii="Times New Roman" w:hAnsi="Times New Roman" w:cs="Times New Roman"/>
          <w:sz w:val="24"/>
          <w:szCs w:val="24"/>
        </w:rPr>
      </w:pPr>
      <w:r w:rsidRPr="00151F27">
        <w:rPr>
          <w:rFonts w:ascii="Times New Roman" w:hAnsi="Times New Roman" w:cs="Times New Roman"/>
          <w:sz w:val="24"/>
          <w:szCs w:val="24"/>
        </w:rPr>
        <w:t xml:space="preserve">Tabel 2. Analisis Deskriptif </w:t>
      </w:r>
      <w:r w:rsidRPr="00151F27">
        <w:rPr>
          <w:rFonts w:ascii="Times New Roman" w:hAnsi="Times New Roman" w:cs="Times New Roman"/>
          <w:i/>
          <w:iCs/>
          <w:sz w:val="24"/>
          <w:szCs w:val="24"/>
        </w:rPr>
        <w:t>Self-Regulation</w:t>
      </w:r>
      <w:r w:rsidRPr="00151F27">
        <w:rPr>
          <w:rFonts w:ascii="Times New Roman" w:hAnsi="Times New Roman" w:cs="Times New Roman"/>
          <w:sz w:val="24"/>
          <w:szCs w:val="24"/>
        </w:rPr>
        <w:t xml:space="preserve"> pasien diabetes</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490"/>
        <w:gridCol w:w="2711"/>
        <w:gridCol w:w="2825"/>
      </w:tblGrid>
      <w:tr w:rsidR="00954B1D" w:rsidRPr="00151F27" w14:paraId="6487CEDE" w14:textId="77777777" w:rsidTr="00954B1D">
        <w:trPr>
          <w:jc w:val="center"/>
        </w:trPr>
        <w:tc>
          <w:tcPr>
            <w:tcW w:w="1933" w:type="pct"/>
            <w:vAlign w:val="center"/>
          </w:tcPr>
          <w:p w14:paraId="5929E015" w14:textId="77777777" w:rsidR="00954B1D" w:rsidRPr="00151F27" w:rsidRDefault="00954B1D" w:rsidP="00725887">
            <w:pPr>
              <w:pStyle w:val="TabelSNFUM2015"/>
              <w:rPr>
                <w:rFonts w:ascii="Times New Roman" w:hAnsi="Times New Roman"/>
                <w:b/>
                <w:sz w:val="20"/>
                <w:szCs w:val="20"/>
                <w:lang w:val="id-ID"/>
              </w:rPr>
            </w:pPr>
            <w:r w:rsidRPr="00151F27">
              <w:rPr>
                <w:rFonts w:ascii="Times New Roman" w:hAnsi="Times New Roman"/>
                <w:b/>
                <w:i/>
                <w:iCs/>
                <w:sz w:val="20"/>
                <w:szCs w:val="20"/>
              </w:rPr>
              <w:t>Self-Regulation</w:t>
            </w:r>
          </w:p>
        </w:tc>
        <w:tc>
          <w:tcPr>
            <w:tcW w:w="1501" w:type="pct"/>
          </w:tcPr>
          <w:p w14:paraId="36865D34" w14:textId="77777777" w:rsidR="00954B1D" w:rsidRPr="00151F27" w:rsidRDefault="00954B1D" w:rsidP="00725887">
            <w:pPr>
              <w:pStyle w:val="TabelSNFUM2015"/>
              <w:rPr>
                <w:rFonts w:ascii="Times New Roman" w:hAnsi="Times New Roman"/>
                <w:b/>
                <w:sz w:val="20"/>
                <w:szCs w:val="20"/>
                <w:lang w:val="id-ID"/>
              </w:rPr>
            </w:pPr>
            <w:r w:rsidRPr="00151F27">
              <w:rPr>
                <w:rFonts w:ascii="Times New Roman" w:hAnsi="Times New Roman"/>
                <w:b/>
                <w:bCs/>
                <w:spacing w:val="1"/>
                <w:sz w:val="20"/>
                <w:szCs w:val="20"/>
                <w:lang w:val="id-ID"/>
              </w:rPr>
              <w:t>Frekuensi (f)</w:t>
            </w:r>
          </w:p>
        </w:tc>
        <w:tc>
          <w:tcPr>
            <w:tcW w:w="1565" w:type="pct"/>
            <w:vAlign w:val="center"/>
          </w:tcPr>
          <w:p w14:paraId="5BB25C32" w14:textId="77777777" w:rsidR="00954B1D" w:rsidRPr="00151F27" w:rsidRDefault="00954B1D" w:rsidP="00725887">
            <w:pPr>
              <w:pStyle w:val="TabelSNFUM2015"/>
              <w:rPr>
                <w:rFonts w:ascii="Times New Roman" w:hAnsi="Times New Roman"/>
                <w:b/>
                <w:sz w:val="20"/>
                <w:szCs w:val="20"/>
                <w:lang w:val="id-ID"/>
              </w:rPr>
            </w:pPr>
            <w:r w:rsidRPr="00151F27">
              <w:rPr>
                <w:rFonts w:ascii="Times New Roman" w:hAnsi="Times New Roman"/>
                <w:b/>
                <w:sz w:val="20"/>
                <w:szCs w:val="20"/>
              </w:rPr>
              <w:t>Persentase (%)</w:t>
            </w:r>
          </w:p>
        </w:tc>
      </w:tr>
      <w:tr w:rsidR="00954B1D" w:rsidRPr="00151F27" w14:paraId="430D0C23" w14:textId="77777777" w:rsidTr="00954B1D">
        <w:trPr>
          <w:trHeight w:val="710"/>
          <w:jc w:val="center"/>
        </w:trPr>
        <w:tc>
          <w:tcPr>
            <w:tcW w:w="1933" w:type="pct"/>
          </w:tcPr>
          <w:p w14:paraId="4917F948"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Baik</w:t>
            </w:r>
          </w:p>
          <w:p w14:paraId="37C328CE"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Cukup</w:t>
            </w:r>
          </w:p>
          <w:p w14:paraId="55014505"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Kurang</w:t>
            </w:r>
          </w:p>
        </w:tc>
        <w:tc>
          <w:tcPr>
            <w:tcW w:w="1501" w:type="pct"/>
          </w:tcPr>
          <w:p w14:paraId="2CC1B705"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14</w:t>
            </w:r>
          </w:p>
          <w:p w14:paraId="1E970B5E"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6</w:t>
            </w:r>
          </w:p>
          <w:p w14:paraId="239BD2BE"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11</w:t>
            </w:r>
          </w:p>
        </w:tc>
        <w:tc>
          <w:tcPr>
            <w:tcW w:w="1565" w:type="pct"/>
          </w:tcPr>
          <w:p w14:paraId="2BF08257"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45,2</w:t>
            </w:r>
          </w:p>
          <w:p w14:paraId="44C509BD"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19,3</w:t>
            </w:r>
          </w:p>
          <w:p w14:paraId="56137219"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sz w:val="20"/>
                <w:szCs w:val="20"/>
              </w:rPr>
              <w:t>35,5</w:t>
            </w:r>
          </w:p>
        </w:tc>
      </w:tr>
      <w:tr w:rsidR="00954B1D" w:rsidRPr="00151F27" w14:paraId="3CE81FC2" w14:textId="77777777" w:rsidTr="00954B1D">
        <w:trPr>
          <w:jc w:val="center"/>
        </w:trPr>
        <w:tc>
          <w:tcPr>
            <w:tcW w:w="1933" w:type="pct"/>
          </w:tcPr>
          <w:p w14:paraId="6697797F"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b/>
                <w:bCs/>
                <w:sz w:val="20"/>
                <w:szCs w:val="20"/>
              </w:rPr>
              <w:t>Total</w:t>
            </w:r>
          </w:p>
        </w:tc>
        <w:tc>
          <w:tcPr>
            <w:tcW w:w="1501" w:type="pct"/>
          </w:tcPr>
          <w:p w14:paraId="5C1CF4B9"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b/>
                <w:bCs/>
                <w:sz w:val="20"/>
                <w:szCs w:val="20"/>
              </w:rPr>
              <w:t>31</w:t>
            </w:r>
          </w:p>
        </w:tc>
        <w:tc>
          <w:tcPr>
            <w:tcW w:w="1565" w:type="pct"/>
          </w:tcPr>
          <w:p w14:paraId="5DE53326" w14:textId="77777777" w:rsidR="00954B1D" w:rsidRPr="00151F27" w:rsidRDefault="00954B1D" w:rsidP="00725887">
            <w:pPr>
              <w:pStyle w:val="TabelSNFUM2015"/>
              <w:rPr>
                <w:rFonts w:ascii="Times New Roman" w:hAnsi="Times New Roman"/>
                <w:sz w:val="20"/>
                <w:szCs w:val="20"/>
                <w:lang w:val="id-ID"/>
              </w:rPr>
            </w:pPr>
            <w:r w:rsidRPr="00151F27">
              <w:rPr>
                <w:rFonts w:ascii="Times New Roman" w:hAnsi="Times New Roman"/>
                <w:b/>
                <w:bCs/>
                <w:sz w:val="20"/>
                <w:szCs w:val="20"/>
              </w:rPr>
              <w:t>100</w:t>
            </w:r>
          </w:p>
        </w:tc>
      </w:tr>
    </w:tbl>
    <w:p w14:paraId="30171EFC" w14:textId="77777777" w:rsidR="00954B1D" w:rsidRPr="00151F27" w:rsidRDefault="00954B1D" w:rsidP="00725887">
      <w:pPr>
        <w:spacing w:line="360" w:lineRule="auto"/>
        <w:ind w:left="270"/>
        <w:jc w:val="both"/>
        <w:rPr>
          <w:rFonts w:ascii="Times New Roman" w:hAnsi="Times New Roman" w:cs="Times New Roman"/>
          <w:sz w:val="24"/>
          <w:szCs w:val="24"/>
          <w:lang w:val="sv-SE"/>
        </w:rPr>
      </w:pPr>
      <w:r w:rsidRPr="00151F27">
        <w:rPr>
          <w:rFonts w:ascii="Times New Roman" w:hAnsi="Times New Roman" w:cs="Times New Roman"/>
          <w:sz w:val="24"/>
          <w:szCs w:val="24"/>
          <w:lang w:val="sv-SE"/>
        </w:rPr>
        <w:t xml:space="preserve">Pada tabel 2 di atas disajikan data variabel </w:t>
      </w:r>
      <w:r w:rsidRPr="00151F27">
        <w:rPr>
          <w:rFonts w:ascii="Times New Roman" w:hAnsi="Times New Roman" w:cs="Times New Roman"/>
          <w:i/>
          <w:iCs/>
          <w:sz w:val="24"/>
          <w:szCs w:val="24"/>
          <w:lang w:val="sv-SE"/>
        </w:rPr>
        <w:t>self-regulation</w:t>
      </w:r>
      <w:r w:rsidRPr="00151F27">
        <w:rPr>
          <w:rFonts w:ascii="Times New Roman" w:hAnsi="Times New Roman" w:cs="Times New Roman"/>
          <w:sz w:val="24"/>
          <w:szCs w:val="24"/>
          <w:lang w:val="sv-SE"/>
        </w:rPr>
        <w:t xml:space="preserve">. Dari tabel tersebut didapatkan hasil bahwa </w:t>
      </w:r>
      <w:r w:rsidRPr="00151F27">
        <w:rPr>
          <w:rFonts w:ascii="Times New Roman" w:hAnsi="Times New Roman" w:cs="Times New Roman"/>
          <w:i/>
          <w:iCs/>
          <w:sz w:val="24"/>
          <w:szCs w:val="24"/>
          <w:lang w:val="sv-SE"/>
        </w:rPr>
        <w:t>self-regulation</w:t>
      </w:r>
      <w:r w:rsidRPr="00151F27">
        <w:rPr>
          <w:rFonts w:ascii="Times New Roman" w:hAnsi="Times New Roman" w:cs="Times New Roman"/>
          <w:sz w:val="24"/>
          <w:szCs w:val="24"/>
          <w:lang w:val="sv-SE"/>
        </w:rPr>
        <w:t xml:space="preserve"> pasien diabetes dominan pada nilai baik yaitu sejumlah 14 responden (45,2%).</w:t>
      </w:r>
    </w:p>
    <w:p w14:paraId="71A339D7" w14:textId="593AD6D9" w:rsidR="00954B1D" w:rsidRPr="00151F27" w:rsidRDefault="00954B1D" w:rsidP="00725887">
      <w:pPr>
        <w:spacing w:line="360" w:lineRule="auto"/>
        <w:ind w:left="270"/>
        <w:jc w:val="center"/>
        <w:rPr>
          <w:rFonts w:ascii="Times New Roman" w:hAnsi="Times New Roman" w:cs="Times New Roman"/>
          <w:sz w:val="24"/>
          <w:szCs w:val="24"/>
          <w:lang w:val="en-ID"/>
        </w:rPr>
      </w:pPr>
      <w:r w:rsidRPr="00151F27">
        <w:rPr>
          <w:rFonts w:ascii="Times New Roman" w:hAnsi="Times New Roman" w:cs="Times New Roman"/>
          <w:sz w:val="24"/>
          <w:szCs w:val="24"/>
          <w:lang w:val="en-ID"/>
        </w:rPr>
        <w:t xml:space="preserve">Tabel 3. Analisis Hubungan Antara </w:t>
      </w:r>
      <w:r w:rsidRPr="00151F27">
        <w:rPr>
          <w:rFonts w:ascii="Times New Roman" w:hAnsi="Times New Roman" w:cs="Times New Roman"/>
          <w:i/>
          <w:iCs/>
          <w:sz w:val="24"/>
          <w:szCs w:val="24"/>
          <w:lang w:val="en-ID"/>
        </w:rPr>
        <w:t>Self-compassion</w:t>
      </w:r>
      <w:r w:rsidRPr="00151F27">
        <w:rPr>
          <w:rFonts w:ascii="Times New Roman" w:hAnsi="Times New Roman" w:cs="Times New Roman"/>
          <w:sz w:val="24"/>
          <w:szCs w:val="24"/>
          <w:lang w:val="en-ID"/>
        </w:rPr>
        <w:t xml:space="preserve"> dengan </w:t>
      </w:r>
      <w:r w:rsidRPr="00151F27">
        <w:rPr>
          <w:rFonts w:ascii="Times New Roman" w:hAnsi="Times New Roman" w:cs="Times New Roman"/>
          <w:i/>
          <w:iCs/>
          <w:sz w:val="24"/>
          <w:szCs w:val="24"/>
          <w:lang w:val="en-ID"/>
        </w:rPr>
        <w:t xml:space="preserve">self-regulation </w:t>
      </w:r>
      <w:r w:rsidRPr="00151F27">
        <w:rPr>
          <w:rFonts w:ascii="Times New Roman" w:hAnsi="Times New Roman" w:cs="Times New Roman"/>
          <w:sz w:val="24"/>
          <w:szCs w:val="24"/>
          <w:lang w:val="en-ID"/>
        </w:rPr>
        <w:t>pasien diabetes</w:t>
      </w:r>
    </w:p>
    <w:tbl>
      <w:tblPr>
        <w:tblStyle w:val="TableGrid"/>
        <w:tblW w:w="4999"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74"/>
        <w:gridCol w:w="1454"/>
        <w:gridCol w:w="1650"/>
        <w:gridCol w:w="1781"/>
        <w:gridCol w:w="1465"/>
      </w:tblGrid>
      <w:tr w:rsidR="00954B1D" w:rsidRPr="00151F27" w14:paraId="47CC5AAF" w14:textId="77777777" w:rsidTr="00725887">
        <w:trPr>
          <w:trHeight w:val="294"/>
          <w:jc w:val="center"/>
        </w:trPr>
        <w:tc>
          <w:tcPr>
            <w:tcW w:w="1481" w:type="pct"/>
            <w:vMerge w:val="restart"/>
            <w:shd w:val="clear" w:color="auto" w:fill="auto"/>
            <w:vAlign w:val="center"/>
          </w:tcPr>
          <w:p w14:paraId="1DEEED89" w14:textId="77777777" w:rsidR="00954B1D" w:rsidRPr="00151F27" w:rsidRDefault="00954B1D" w:rsidP="00725887">
            <w:pPr>
              <w:ind w:firstLine="316"/>
              <w:rPr>
                <w:rFonts w:ascii="Times New Roman" w:hAnsi="Times New Roman"/>
              </w:rPr>
            </w:pPr>
            <w:bookmarkStart w:id="1" w:name="_Hlk168593151"/>
            <w:r w:rsidRPr="00151F27">
              <w:rPr>
                <w:rFonts w:ascii="Times New Roman" w:hAnsi="Times New Roman"/>
                <w:i/>
                <w:iCs/>
                <w:spacing w:val="1"/>
              </w:rPr>
              <w:t>Self-compassion</w:t>
            </w:r>
          </w:p>
        </w:tc>
        <w:tc>
          <w:tcPr>
            <w:tcW w:w="2706" w:type="pct"/>
            <w:gridSpan w:val="3"/>
            <w:tcBorders>
              <w:bottom w:val="single" w:sz="4" w:space="0" w:color="auto"/>
            </w:tcBorders>
            <w:shd w:val="clear" w:color="auto" w:fill="auto"/>
          </w:tcPr>
          <w:p w14:paraId="721B6121" w14:textId="77777777" w:rsidR="00954B1D" w:rsidRPr="00151F27" w:rsidRDefault="00954B1D" w:rsidP="00725887">
            <w:pPr>
              <w:jc w:val="center"/>
              <w:rPr>
                <w:rFonts w:ascii="Times New Roman" w:hAnsi="Times New Roman"/>
              </w:rPr>
            </w:pPr>
            <w:r w:rsidRPr="00151F27">
              <w:rPr>
                <w:rFonts w:ascii="Times New Roman" w:hAnsi="Times New Roman"/>
                <w:i/>
                <w:iCs/>
                <w:spacing w:val="1"/>
              </w:rPr>
              <w:t>self-regulation</w:t>
            </w:r>
          </w:p>
        </w:tc>
        <w:tc>
          <w:tcPr>
            <w:tcW w:w="812" w:type="pct"/>
            <w:vMerge w:val="restart"/>
          </w:tcPr>
          <w:p w14:paraId="1F6A3051" w14:textId="77777777" w:rsidR="00954B1D" w:rsidRPr="00151F27" w:rsidRDefault="00954B1D" w:rsidP="00725887">
            <w:pPr>
              <w:jc w:val="center"/>
              <w:rPr>
                <w:rFonts w:ascii="Times New Roman" w:hAnsi="Times New Roman"/>
              </w:rPr>
            </w:pPr>
            <w:r w:rsidRPr="00151F27">
              <w:rPr>
                <w:rFonts w:ascii="Times New Roman" w:hAnsi="Times New Roman"/>
              </w:rPr>
              <w:t>Total</w:t>
            </w:r>
          </w:p>
        </w:tc>
      </w:tr>
      <w:tr w:rsidR="00954B1D" w:rsidRPr="00151F27" w14:paraId="7FCDAD73" w14:textId="77777777" w:rsidTr="00725887">
        <w:trPr>
          <w:trHeight w:val="294"/>
          <w:jc w:val="center"/>
        </w:trPr>
        <w:tc>
          <w:tcPr>
            <w:tcW w:w="1481" w:type="pct"/>
            <w:vMerge/>
            <w:tcBorders>
              <w:bottom w:val="single" w:sz="4" w:space="0" w:color="auto"/>
            </w:tcBorders>
            <w:shd w:val="clear" w:color="auto" w:fill="auto"/>
            <w:vAlign w:val="center"/>
          </w:tcPr>
          <w:p w14:paraId="05BFBB74" w14:textId="77777777" w:rsidR="00954B1D" w:rsidRPr="00151F27" w:rsidRDefault="00954B1D" w:rsidP="00725887">
            <w:pPr>
              <w:ind w:firstLine="316"/>
              <w:rPr>
                <w:rFonts w:ascii="Times New Roman" w:hAnsi="Times New Roman"/>
              </w:rPr>
            </w:pPr>
          </w:p>
        </w:tc>
        <w:tc>
          <w:tcPr>
            <w:tcW w:w="805" w:type="pct"/>
            <w:tcBorders>
              <w:bottom w:val="single" w:sz="4" w:space="0" w:color="auto"/>
            </w:tcBorders>
            <w:shd w:val="clear" w:color="auto" w:fill="auto"/>
          </w:tcPr>
          <w:p w14:paraId="2786F662" w14:textId="77777777" w:rsidR="00954B1D" w:rsidRPr="00151F27" w:rsidRDefault="00954B1D" w:rsidP="00725887">
            <w:pPr>
              <w:jc w:val="center"/>
              <w:rPr>
                <w:rFonts w:ascii="Times New Roman" w:hAnsi="Times New Roman"/>
                <w:spacing w:val="1"/>
              </w:rPr>
            </w:pPr>
            <w:r w:rsidRPr="00151F27">
              <w:rPr>
                <w:rFonts w:ascii="Times New Roman" w:hAnsi="Times New Roman"/>
                <w:spacing w:val="1"/>
              </w:rPr>
              <w:t>Baik</w:t>
            </w:r>
          </w:p>
        </w:tc>
        <w:tc>
          <w:tcPr>
            <w:tcW w:w="914" w:type="pct"/>
            <w:tcBorders>
              <w:bottom w:val="single" w:sz="4" w:space="0" w:color="auto"/>
            </w:tcBorders>
            <w:shd w:val="clear" w:color="auto" w:fill="auto"/>
            <w:vAlign w:val="center"/>
          </w:tcPr>
          <w:p w14:paraId="7FA6CBA3" w14:textId="77777777" w:rsidR="00954B1D" w:rsidRPr="00151F27" w:rsidRDefault="00954B1D" w:rsidP="00725887">
            <w:pPr>
              <w:jc w:val="center"/>
              <w:rPr>
                <w:rFonts w:ascii="Times New Roman" w:hAnsi="Times New Roman"/>
              </w:rPr>
            </w:pPr>
            <w:r w:rsidRPr="00151F27">
              <w:rPr>
                <w:rFonts w:ascii="Times New Roman" w:hAnsi="Times New Roman"/>
              </w:rPr>
              <w:t>Cukup</w:t>
            </w:r>
          </w:p>
        </w:tc>
        <w:tc>
          <w:tcPr>
            <w:tcW w:w="987" w:type="pct"/>
            <w:tcBorders>
              <w:bottom w:val="single" w:sz="4" w:space="0" w:color="auto"/>
            </w:tcBorders>
          </w:tcPr>
          <w:p w14:paraId="3CDF3BB4" w14:textId="77777777" w:rsidR="00954B1D" w:rsidRPr="00151F27" w:rsidRDefault="00954B1D" w:rsidP="00725887">
            <w:pPr>
              <w:jc w:val="center"/>
              <w:rPr>
                <w:rFonts w:ascii="Times New Roman" w:hAnsi="Times New Roman"/>
              </w:rPr>
            </w:pPr>
            <w:r w:rsidRPr="00151F27">
              <w:rPr>
                <w:rFonts w:ascii="Times New Roman" w:hAnsi="Times New Roman"/>
              </w:rPr>
              <w:t>Kurang</w:t>
            </w:r>
          </w:p>
        </w:tc>
        <w:tc>
          <w:tcPr>
            <w:tcW w:w="812" w:type="pct"/>
            <w:vMerge/>
            <w:tcBorders>
              <w:bottom w:val="single" w:sz="4" w:space="0" w:color="auto"/>
            </w:tcBorders>
          </w:tcPr>
          <w:p w14:paraId="5B023C3C" w14:textId="77777777" w:rsidR="00954B1D" w:rsidRPr="00151F27" w:rsidRDefault="00954B1D" w:rsidP="00725887">
            <w:pPr>
              <w:jc w:val="center"/>
              <w:rPr>
                <w:rFonts w:ascii="Times New Roman" w:hAnsi="Times New Roman"/>
              </w:rPr>
            </w:pPr>
          </w:p>
        </w:tc>
      </w:tr>
      <w:tr w:rsidR="00954B1D" w:rsidRPr="00151F27" w14:paraId="25CA9EC5" w14:textId="77777777" w:rsidTr="00725887">
        <w:trPr>
          <w:jc w:val="center"/>
        </w:trPr>
        <w:tc>
          <w:tcPr>
            <w:tcW w:w="1481" w:type="pct"/>
            <w:tcBorders>
              <w:top w:val="nil"/>
              <w:bottom w:val="nil"/>
            </w:tcBorders>
            <w:shd w:val="clear" w:color="auto" w:fill="auto"/>
          </w:tcPr>
          <w:p w14:paraId="108404F3" w14:textId="77777777" w:rsidR="00954B1D" w:rsidRPr="00151F27" w:rsidRDefault="00954B1D" w:rsidP="00725887">
            <w:pPr>
              <w:ind w:firstLine="318"/>
              <w:rPr>
                <w:rFonts w:ascii="Times New Roman" w:hAnsi="Times New Roman"/>
              </w:rPr>
            </w:pPr>
            <w:r w:rsidRPr="00151F27">
              <w:rPr>
                <w:rFonts w:ascii="Times New Roman" w:hAnsi="Times New Roman"/>
              </w:rPr>
              <w:t>Baik</w:t>
            </w:r>
          </w:p>
        </w:tc>
        <w:tc>
          <w:tcPr>
            <w:tcW w:w="805" w:type="pct"/>
            <w:tcBorders>
              <w:top w:val="nil"/>
              <w:bottom w:val="nil"/>
            </w:tcBorders>
            <w:shd w:val="clear" w:color="auto" w:fill="auto"/>
          </w:tcPr>
          <w:p w14:paraId="33BE8E9B" w14:textId="77777777" w:rsidR="00954B1D" w:rsidRPr="00151F27" w:rsidRDefault="00954B1D" w:rsidP="00725887">
            <w:pPr>
              <w:jc w:val="center"/>
              <w:rPr>
                <w:rFonts w:ascii="Times New Roman" w:hAnsi="Times New Roman"/>
              </w:rPr>
            </w:pPr>
            <w:r w:rsidRPr="00151F27">
              <w:rPr>
                <w:rFonts w:ascii="Times New Roman" w:hAnsi="Times New Roman"/>
              </w:rPr>
              <w:t>11</w:t>
            </w:r>
          </w:p>
        </w:tc>
        <w:tc>
          <w:tcPr>
            <w:tcW w:w="914" w:type="pct"/>
            <w:tcBorders>
              <w:top w:val="nil"/>
              <w:bottom w:val="nil"/>
            </w:tcBorders>
            <w:shd w:val="clear" w:color="auto" w:fill="auto"/>
          </w:tcPr>
          <w:p w14:paraId="3071B038" w14:textId="77777777" w:rsidR="00954B1D" w:rsidRPr="00151F27" w:rsidRDefault="00954B1D" w:rsidP="00725887">
            <w:pPr>
              <w:jc w:val="center"/>
              <w:rPr>
                <w:rFonts w:ascii="Times New Roman" w:hAnsi="Times New Roman"/>
              </w:rPr>
            </w:pPr>
            <w:r w:rsidRPr="00151F27">
              <w:rPr>
                <w:rFonts w:ascii="Times New Roman" w:hAnsi="Times New Roman"/>
              </w:rPr>
              <w:t>8</w:t>
            </w:r>
          </w:p>
        </w:tc>
        <w:tc>
          <w:tcPr>
            <w:tcW w:w="987" w:type="pct"/>
            <w:tcBorders>
              <w:top w:val="nil"/>
              <w:bottom w:val="nil"/>
            </w:tcBorders>
          </w:tcPr>
          <w:p w14:paraId="14821B01" w14:textId="77777777" w:rsidR="00954B1D" w:rsidRPr="00151F27" w:rsidRDefault="00954B1D" w:rsidP="00725887">
            <w:pPr>
              <w:jc w:val="center"/>
              <w:rPr>
                <w:rFonts w:ascii="Times New Roman" w:hAnsi="Times New Roman"/>
              </w:rPr>
            </w:pPr>
            <w:r w:rsidRPr="00151F27">
              <w:rPr>
                <w:rFonts w:ascii="Times New Roman" w:hAnsi="Times New Roman"/>
              </w:rPr>
              <w:t>1</w:t>
            </w:r>
          </w:p>
        </w:tc>
        <w:tc>
          <w:tcPr>
            <w:tcW w:w="812" w:type="pct"/>
            <w:tcBorders>
              <w:top w:val="nil"/>
              <w:bottom w:val="nil"/>
            </w:tcBorders>
          </w:tcPr>
          <w:p w14:paraId="5E52B3DA" w14:textId="77777777" w:rsidR="00954B1D" w:rsidRPr="00151F27" w:rsidRDefault="00954B1D" w:rsidP="00725887">
            <w:pPr>
              <w:jc w:val="center"/>
              <w:rPr>
                <w:rFonts w:ascii="Times New Roman" w:hAnsi="Times New Roman"/>
              </w:rPr>
            </w:pPr>
            <w:r w:rsidRPr="00151F27">
              <w:rPr>
                <w:rFonts w:ascii="Times New Roman" w:hAnsi="Times New Roman"/>
              </w:rPr>
              <w:t>20</w:t>
            </w:r>
          </w:p>
        </w:tc>
      </w:tr>
      <w:tr w:rsidR="00954B1D" w:rsidRPr="00151F27" w14:paraId="0D52ABBE" w14:textId="77777777" w:rsidTr="00725887">
        <w:trPr>
          <w:jc w:val="center"/>
        </w:trPr>
        <w:tc>
          <w:tcPr>
            <w:tcW w:w="1481" w:type="pct"/>
            <w:tcBorders>
              <w:top w:val="nil"/>
              <w:bottom w:val="nil"/>
            </w:tcBorders>
            <w:shd w:val="clear" w:color="auto" w:fill="auto"/>
          </w:tcPr>
          <w:p w14:paraId="6939A69C" w14:textId="77777777" w:rsidR="00954B1D" w:rsidRPr="00151F27" w:rsidRDefault="00954B1D" w:rsidP="00725887">
            <w:pPr>
              <w:ind w:firstLine="318"/>
              <w:rPr>
                <w:rFonts w:ascii="Times New Roman" w:hAnsi="Times New Roman"/>
              </w:rPr>
            </w:pPr>
            <w:r w:rsidRPr="00151F27">
              <w:rPr>
                <w:rFonts w:ascii="Times New Roman" w:hAnsi="Times New Roman"/>
              </w:rPr>
              <w:t>Cukup</w:t>
            </w:r>
          </w:p>
        </w:tc>
        <w:tc>
          <w:tcPr>
            <w:tcW w:w="805" w:type="pct"/>
            <w:tcBorders>
              <w:top w:val="nil"/>
              <w:bottom w:val="nil"/>
            </w:tcBorders>
            <w:shd w:val="clear" w:color="auto" w:fill="auto"/>
          </w:tcPr>
          <w:p w14:paraId="63B98D9B" w14:textId="77777777" w:rsidR="00954B1D" w:rsidRPr="00151F27" w:rsidRDefault="00954B1D" w:rsidP="00725887">
            <w:pPr>
              <w:jc w:val="center"/>
              <w:rPr>
                <w:rFonts w:ascii="Times New Roman" w:hAnsi="Times New Roman"/>
              </w:rPr>
            </w:pPr>
            <w:r w:rsidRPr="00151F27">
              <w:rPr>
                <w:rFonts w:ascii="Times New Roman" w:hAnsi="Times New Roman"/>
              </w:rPr>
              <w:t>3</w:t>
            </w:r>
          </w:p>
        </w:tc>
        <w:tc>
          <w:tcPr>
            <w:tcW w:w="914" w:type="pct"/>
            <w:tcBorders>
              <w:top w:val="nil"/>
              <w:bottom w:val="nil"/>
            </w:tcBorders>
            <w:shd w:val="clear" w:color="auto" w:fill="auto"/>
          </w:tcPr>
          <w:p w14:paraId="607A5277" w14:textId="77777777" w:rsidR="00954B1D" w:rsidRPr="00151F27" w:rsidRDefault="00954B1D" w:rsidP="00725887">
            <w:pPr>
              <w:jc w:val="center"/>
              <w:rPr>
                <w:rFonts w:ascii="Times New Roman" w:hAnsi="Times New Roman"/>
              </w:rPr>
            </w:pPr>
            <w:r w:rsidRPr="00151F27">
              <w:rPr>
                <w:rFonts w:ascii="Times New Roman" w:hAnsi="Times New Roman"/>
              </w:rPr>
              <w:t>5</w:t>
            </w:r>
          </w:p>
        </w:tc>
        <w:tc>
          <w:tcPr>
            <w:tcW w:w="987" w:type="pct"/>
            <w:tcBorders>
              <w:top w:val="nil"/>
              <w:bottom w:val="nil"/>
            </w:tcBorders>
          </w:tcPr>
          <w:p w14:paraId="4FBA934B" w14:textId="77777777" w:rsidR="00954B1D" w:rsidRPr="00151F27" w:rsidRDefault="00954B1D" w:rsidP="00725887">
            <w:pPr>
              <w:jc w:val="center"/>
              <w:rPr>
                <w:rFonts w:ascii="Times New Roman" w:hAnsi="Times New Roman"/>
              </w:rPr>
            </w:pPr>
            <w:r w:rsidRPr="00151F27">
              <w:rPr>
                <w:rFonts w:ascii="Times New Roman" w:hAnsi="Times New Roman"/>
              </w:rPr>
              <w:t>0</w:t>
            </w:r>
          </w:p>
        </w:tc>
        <w:tc>
          <w:tcPr>
            <w:tcW w:w="812" w:type="pct"/>
            <w:tcBorders>
              <w:top w:val="nil"/>
              <w:bottom w:val="nil"/>
            </w:tcBorders>
          </w:tcPr>
          <w:p w14:paraId="43B18BF2" w14:textId="77777777" w:rsidR="00954B1D" w:rsidRPr="00151F27" w:rsidRDefault="00954B1D" w:rsidP="00725887">
            <w:pPr>
              <w:jc w:val="center"/>
              <w:rPr>
                <w:rFonts w:ascii="Times New Roman" w:hAnsi="Times New Roman"/>
              </w:rPr>
            </w:pPr>
            <w:r w:rsidRPr="00151F27">
              <w:rPr>
                <w:rFonts w:ascii="Times New Roman" w:hAnsi="Times New Roman"/>
              </w:rPr>
              <w:t>3</w:t>
            </w:r>
          </w:p>
        </w:tc>
      </w:tr>
      <w:tr w:rsidR="00954B1D" w:rsidRPr="00151F27" w14:paraId="7CBF25ED" w14:textId="77777777" w:rsidTr="00725887">
        <w:trPr>
          <w:jc w:val="center"/>
        </w:trPr>
        <w:tc>
          <w:tcPr>
            <w:tcW w:w="1481" w:type="pct"/>
            <w:tcBorders>
              <w:top w:val="nil"/>
              <w:bottom w:val="single" w:sz="4" w:space="0" w:color="auto"/>
            </w:tcBorders>
            <w:shd w:val="clear" w:color="auto" w:fill="auto"/>
          </w:tcPr>
          <w:p w14:paraId="37934FEC" w14:textId="77777777" w:rsidR="00954B1D" w:rsidRPr="00151F27" w:rsidRDefault="00954B1D" w:rsidP="00725887">
            <w:pPr>
              <w:ind w:firstLine="318"/>
              <w:rPr>
                <w:rFonts w:ascii="Times New Roman" w:hAnsi="Times New Roman"/>
              </w:rPr>
            </w:pPr>
            <w:r w:rsidRPr="00151F27">
              <w:rPr>
                <w:rFonts w:ascii="Times New Roman" w:hAnsi="Times New Roman"/>
              </w:rPr>
              <w:t>Kurang</w:t>
            </w:r>
          </w:p>
        </w:tc>
        <w:tc>
          <w:tcPr>
            <w:tcW w:w="805" w:type="pct"/>
            <w:tcBorders>
              <w:top w:val="nil"/>
              <w:bottom w:val="single" w:sz="4" w:space="0" w:color="auto"/>
            </w:tcBorders>
            <w:shd w:val="clear" w:color="auto" w:fill="auto"/>
          </w:tcPr>
          <w:p w14:paraId="296DD78B" w14:textId="77777777" w:rsidR="00954B1D" w:rsidRPr="00151F27" w:rsidRDefault="00954B1D" w:rsidP="00725887">
            <w:pPr>
              <w:jc w:val="center"/>
              <w:rPr>
                <w:rFonts w:ascii="Times New Roman" w:hAnsi="Times New Roman"/>
              </w:rPr>
            </w:pPr>
            <w:r w:rsidRPr="00151F27">
              <w:rPr>
                <w:rFonts w:ascii="Times New Roman" w:hAnsi="Times New Roman"/>
              </w:rPr>
              <w:t>1</w:t>
            </w:r>
          </w:p>
        </w:tc>
        <w:tc>
          <w:tcPr>
            <w:tcW w:w="914" w:type="pct"/>
            <w:tcBorders>
              <w:top w:val="nil"/>
              <w:bottom w:val="single" w:sz="4" w:space="0" w:color="auto"/>
            </w:tcBorders>
            <w:shd w:val="clear" w:color="auto" w:fill="auto"/>
          </w:tcPr>
          <w:p w14:paraId="75F2BBEC" w14:textId="77777777" w:rsidR="00954B1D" w:rsidRPr="00151F27" w:rsidRDefault="00954B1D" w:rsidP="00725887">
            <w:pPr>
              <w:jc w:val="center"/>
              <w:rPr>
                <w:rFonts w:ascii="Times New Roman" w:hAnsi="Times New Roman"/>
              </w:rPr>
            </w:pPr>
            <w:r w:rsidRPr="00151F27">
              <w:rPr>
                <w:rFonts w:ascii="Times New Roman" w:hAnsi="Times New Roman"/>
              </w:rPr>
              <w:t>0</w:t>
            </w:r>
          </w:p>
        </w:tc>
        <w:tc>
          <w:tcPr>
            <w:tcW w:w="987" w:type="pct"/>
            <w:tcBorders>
              <w:top w:val="nil"/>
              <w:bottom w:val="single" w:sz="4" w:space="0" w:color="auto"/>
            </w:tcBorders>
          </w:tcPr>
          <w:p w14:paraId="7C20310F" w14:textId="77777777" w:rsidR="00954B1D" w:rsidRPr="00151F27" w:rsidRDefault="00954B1D" w:rsidP="00725887">
            <w:pPr>
              <w:jc w:val="center"/>
              <w:rPr>
                <w:rFonts w:ascii="Times New Roman" w:hAnsi="Times New Roman"/>
              </w:rPr>
            </w:pPr>
            <w:r w:rsidRPr="00151F27">
              <w:rPr>
                <w:rFonts w:ascii="Times New Roman" w:hAnsi="Times New Roman"/>
              </w:rPr>
              <w:t>2</w:t>
            </w:r>
          </w:p>
        </w:tc>
        <w:tc>
          <w:tcPr>
            <w:tcW w:w="812" w:type="pct"/>
            <w:tcBorders>
              <w:top w:val="nil"/>
              <w:bottom w:val="single" w:sz="4" w:space="0" w:color="auto"/>
            </w:tcBorders>
          </w:tcPr>
          <w:p w14:paraId="7A07150A" w14:textId="77777777" w:rsidR="00954B1D" w:rsidRPr="00151F27" w:rsidRDefault="00954B1D" w:rsidP="00725887">
            <w:pPr>
              <w:jc w:val="center"/>
              <w:rPr>
                <w:rFonts w:ascii="Times New Roman" w:hAnsi="Times New Roman"/>
              </w:rPr>
            </w:pPr>
            <w:r w:rsidRPr="00151F27">
              <w:rPr>
                <w:rFonts w:ascii="Times New Roman" w:hAnsi="Times New Roman"/>
              </w:rPr>
              <w:t>8</w:t>
            </w:r>
          </w:p>
        </w:tc>
      </w:tr>
      <w:tr w:rsidR="00954B1D" w:rsidRPr="00151F27" w14:paraId="3CE621CB" w14:textId="77777777" w:rsidTr="00725887">
        <w:trPr>
          <w:jc w:val="center"/>
        </w:trPr>
        <w:tc>
          <w:tcPr>
            <w:tcW w:w="1481" w:type="pct"/>
            <w:tcBorders>
              <w:top w:val="single" w:sz="4" w:space="0" w:color="auto"/>
              <w:bottom w:val="single" w:sz="4" w:space="0" w:color="auto"/>
            </w:tcBorders>
            <w:shd w:val="clear" w:color="auto" w:fill="auto"/>
          </w:tcPr>
          <w:p w14:paraId="4C1EFAB2" w14:textId="77777777" w:rsidR="00954B1D" w:rsidRPr="00151F27" w:rsidRDefault="00954B1D" w:rsidP="00725887">
            <w:pPr>
              <w:ind w:firstLine="318"/>
              <w:rPr>
                <w:rFonts w:ascii="Times New Roman" w:hAnsi="Times New Roman"/>
              </w:rPr>
            </w:pPr>
            <w:r w:rsidRPr="00151F27">
              <w:rPr>
                <w:rFonts w:ascii="Times New Roman" w:hAnsi="Times New Roman"/>
              </w:rPr>
              <w:t>Total</w:t>
            </w:r>
          </w:p>
        </w:tc>
        <w:tc>
          <w:tcPr>
            <w:tcW w:w="805" w:type="pct"/>
            <w:tcBorders>
              <w:top w:val="single" w:sz="4" w:space="0" w:color="auto"/>
              <w:bottom w:val="single" w:sz="4" w:space="0" w:color="auto"/>
            </w:tcBorders>
            <w:shd w:val="clear" w:color="auto" w:fill="auto"/>
          </w:tcPr>
          <w:p w14:paraId="5B845368" w14:textId="77777777" w:rsidR="00954B1D" w:rsidRPr="00151F27" w:rsidRDefault="00954B1D" w:rsidP="00725887">
            <w:pPr>
              <w:jc w:val="center"/>
              <w:rPr>
                <w:rFonts w:ascii="Times New Roman" w:hAnsi="Times New Roman"/>
              </w:rPr>
            </w:pPr>
            <w:r w:rsidRPr="00151F27">
              <w:rPr>
                <w:rFonts w:ascii="Times New Roman" w:hAnsi="Times New Roman"/>
              </w:rPr>
              <w:t>15</w:t>
            </w:r>
          </w:p>
        </w:tc>
        <w:tc>
          <w:tcPr>
            <w:tcW w:w="914" w:type="pct"/>
            <w:tcBorders>
              <w:top w:val="single" w:sz="4" w:space="0" w:color="auto"/>
              <w:bottom w:val="single" w:sz="4" w:space="0" w:color="auto"/>
            </w:tcBorders>
            <w:shd w:val="clear" w:color="auto" w:fill="auto"/>
          </w:tcPr>
          <w:p w14:paraId="7E80A753" w14:textId="77777777" w:rsidR="00954B1D" w:rsidRPr="00151F27" w:rsidRDefault="00954B1D" w:rsidP="00725887">
            <w:pPr>
              <w:jc w:val="center"/>
              <w:rPr>
                <w:rFonts w:ascii="Times New Roman" w:hAnsi="Times New Roman"/>
              </w:rPr>
            </w:pPr>
            <w:r w:rsidRPr="00151F27">
              <w:rPr>
                <w:rFonts w:ascii="Times New Roman" w:hAnsi="Times New Roman"/>
              </w:rPr>
              <w:t>13</w:t>
            </w:r>
          </w:p>
        </w:tc>
        <w:tc>
          <w:tcPr>
            <w:tcW w:w="987" w:type="pct"/>
            <w:tcBorders>
              <w:top w:val="single" w:sz="4" w:space="0" w:color="auto"/>
              <w:bottom w:val="single" w:sz="4" w:space="0" w:color="auto"/>
            </w:tcBorders>
          </w:tcPr>
          <w:p w14:paraId="28A02698" w14:textId="77777777" w:rsidR="00954B1D" w:rsidRPr="00151F27" w:rsidRDefault="00954B1D" w:rsidP="00725887">
            <w:pPr>
              <w:jc w:val="center"/>
              <w:rPr>
                <w:rFonts w:ascii="Times New Roman" w:hAnsi="Times New Roman"/>
              </w:rPr>
            </w:pPr>
            <w:r w:rsidRPr="00151F27">
              <w:rPr>
                <w:rFonts w:ascii="Times New Roman" w:hAnsi="Times New Roman"/>
              </w:rPr>
              <w:t>3</w:t>
            </w:r>
          </w:p>
        </w:tc>
        <w:tc>
          <w:tcPr>
            <w:tcW w:w="812" w:type="pct"/>
            <w:tcBorders>
              <w:top w:val="single" w:sz="4" w:space="0" w:color="auto"/>
              <w:bottom w:val="single" w:sz="4" w:space="0" w:color="auto"/>
            </w:tcBorders>
          </w:tcPr>
          <w:p w14:paraId="22F57069" w14:textId="77777777" w:rsidR="00954B1D" w:rsidRPr="00151F27" w:rsidRDefault="00954B1D" w:rsidP="00725887">
            <w:pPr>
              <w:jc w:val="center"/>
              <w:rPr>
                <w:rFonts w:ascii="Times New Roman" w:hAnsi="Times New Roman"/>
              </w:rPr>
            </w:pPr>
            <w:r w:rsidRPr="00151F27">
              <w:rPr>
                <w:rFonts w:ascii="Times New Roman" w:hAnsi="Times New Roman"/>
              </w:rPr>
              <w:t>31</w:t>
            </w:r>
          </w:p>
        </w:tc>
      </w:tr>
    </w:tbl>
    <w:bookmarkEnd w:id="1"/>
    <w:p w14:paraId="3C76C28B" w14:textId="7120038C" w:rsidR="00954B1D" w:rsidRPr="00151F27" w:rsidRDefault="00954B1D" w:rsidP="00725887">
      <w:pPr>
        <w:spacing w:line="360" w:lineRule="auto"/>
        <w:ind w:left="284"/>
        <w:jc w:val="both"/>
        <w:rPr>
          <w:rFonts w:ascii="Times New Roman" w:hAnsi="Times New Roman" w:cs="Times New Roman"/>
          <w:sz w:val="24"/>
          <w:szCs w:val="24"/>
        </w:rPr>
      </w:pPr>
      <w:r w:rsidRPr="00151F27">
        <w:rPr>
          <w:rFonts w:ascii="Times New Roman" w:hAnsi="Times New Roman" w:cs="Times New Roman"/>
          <w:sz w:val="24"/>
          <w:szCs w:val="24"/>
        </w:rPr>
        <w:t xml:space="preserve">Pada tabel 3 di atas disajikan data tabulasi silang antara kedua variable penelitian, dimana didapatkan data didominasi responden dengan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baik, maka self-regulation yang dilakukan juga baik dengan jumlah frekuensi 11 responden. Selanjutnya diikuti oleh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cukup  dengan </w:t>
      </w:r>
      <w:r w:rsidRPr="00151F27">
        <w:rPr>
          <w:rFonts w:ascii="Times New Roman" w:hAnsi="Times New Roman" w:cs="Times New Roman"/>
          <w:i/>
          <w:iCs/>
          <w:sz w:val="24"/>
          <w:szCs w:val="24"/>
        </w:rPr>
        <w:t>self-regulation</w:t>
      </w:r>
      <w:r w:rsidRPr="00151F27">
        <w:rPr>
          <w:rFonts w:ascii="Times New Roman" w:hAnsi="Times New Roman" w:cs="Times New Roman"/>
          <w:sz w:val="24"/>
          <w:szCs w:val="24"/>
        </w:rPr>
        <w:t xml:space="preserve"> yang dilakukan juga dengan kategori cukup.</w:t>
      </w:r>
    </w:p>
    <w:p w14:paraId="33122796" w14:textId="5480ED64" w:rsidR="00954B1D" w:rsidRPr="00151F27" w:rsidRDefault="00954B1D" w:rsidP="00725887">
      <w:pPr>
        <w:spacing w:line="360" w:lineRule="auto"/>
        <w:ind w:left="270"/>
        <w:jc w:val="center"/>
        <w:rPr>
          <w:rFonts w:ascii="Times New Roman" w:hAnsi="Times New Roman" w:cs="Times New Roman"/>
          <w:sz w:val="24"/>
          <w:szCs w:val="24"/>
          <w:lang w:val="en-ID"/>
        </w:rPr>
      </w:pPr>
      <w:r w:rsidRPr="00151F27">
        <w:rPr>
          <w:rFonts w:ascii="Times New Roman" w:hAnsi="Times New Roman" w:cs="Times New Roman"/>
          <w:sz w:val="24"/>
          <w:szCs w:val="24"/>
          <w:lang w:val="en-ID"/>
        </w:rPr>
        <w:t xml:space="preserve">Tabel 4. Analisis Hasil Uji </w:t>
      </w:r>
      <w:r w:rsidRPr="00151F27">
        <w:rPr>
          <w:rFonts w:ascii="Times New Roman" w:hAnsi="Times New Roman" w:cs="Times New Roman"/>
          <w:i/>
          <w:iCs/>
          <w:sz w:val="24"/>
          <w:szCs w:val="24"/>
          <w:lang w:val="en-ID"/>
        </w:rPr>
        <w:t>Spearman Rank</w:t>
      </w:r>
      <w:r w:rsidRPr="00151F27">
        <w:rPr>
          <w:rFonts w:ascii="Times New Roman" w:hAnsi="Times New Roman" w:cs="Times New Roman"/>
          <w:sz w:val="24"/>
          <w:szCs w:val="24"/>
          <w:lang w:val="en-ID"/>
        </w:rPr>
        <w:t xml:space="preserve"> Variabel </w:t>
      </w:r>
      <w:r w:rsidRPr="00151F27">
        <w:rPr>
          <w:rFonts w:ascii="Times New Roman" w:hAnsi="Times New Roman" w:cs="Times New Roman"/>
          <w:i/>
          <w:iCs/>
          <w:sz w:val="24"/>
          <w:szCs w:val="24"/>
          <w:lang w:val="en-ID"/>
        </w:rPr>
        <w:t>Self-compassion</w:t>
      </w:r>
      <w:r w:rsidRPr="00151F27">
        <w:rPr>
          <w:rFonts w:ascii="Times New Roman" w:hAnsi="Times New Roman" w:cs="Times New Roman"/>
          <w:sz w:val="24"/>
          <w:szCs w:val="24"/>
          <w:lang w:val="en-ID"/>
        </w:rPr>
        <w:t xml:space="preserve"> dengan </w:t>
      </w:r>
      <w:r w:rsidRPr="00151F27">
        <w:rPr>
          <w:rFonts w:ascii="Times New Roman" w:hAnsi="Times New Roman" w:cs="Times New Roman"/>
          <w:i/>
          <w:iCs/>
          <w:sz w:val="24"/>
          <w:szCs w:val="24"/>
          <w:lang w:val="en-ID"/>
        </w:rPr>
        <w:t>self-regulation</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513"/>
        <w:gridCol w:w="968"/>
        <w:gridCol w:w="3545"/>
      </w:tblGrid>
      <w:tr w:rsidR="00954B1D" w:rsidRPr="00151F27" w14:paraId="23D96D39" w14:textId="77777777" w:rsidTr="00725887">
        <w:trPr>
          <w:trHeight w:val="294"/>
          <w:jc w:val="center"/>
        </w:trPr>
        <w:tc>
          <w:tcPr>
            <w:tcW w:w="2500" w:type="pct"/>
            <w:tcBorders>
              <w:bottom w:val="single" w:sz="4" w:space="0" w:color="auto"/>
            </w:tcBorders>
            <w:shd w:val="clear" w:color="auto" w:fill="auto"/>
            <w:vAlign w:val="center"/>
          </w:tcPr>
          <w:p w14:paraId="5A857E35" w14:textId="77777777" w:rsidR="00954B1D" w:rsidRPr="00151F27" w:rsidRDefault="00954B1D" w:rsidP="00725887">
            <w:pPr>
              <w:ind w:firstLine="316"/>
              <w:rPr>
                <w:rFonts w:ascii="Times New Roman" w:hAnsi="Times New Roman"/>
                <w:b/>
                <w:sz w:val="24"/>
                <w:szCs w:val="24"/>
              </w:rPr>
            </w:pPr>
          </w:p>
        </w:tc>
        <w:tc>
          <w:tcPr>
            <w:tcW w:w="536" w:type="pct"/>
            <w:tcBorders>
              <w:bottom w:val="single" w:sz="4" w:space="0" w:color="auto"/>
            </w:tcBorders>
            <w:shd w:val="clear" w:color="auto" w:fill="auto"/>
          </w:tcPr>
          <w:p w14:paraId="4E47937D" w14:textId="77777777" w:rsidR="00954B1D" w:rsidRPr="00151F27" w:rsidRDefault="00954B1D" w:rsidP="00725887">
            <w:pPr>
              <w:jc w:val="center"/>
              <w:rPr>
                <w:rFonts w:ascii="Times New Roman" w:hAnsi="Times New Roman"/>
                <w:b/>
                <w:bCs/>
                <w:spacing w:val="1"/>
                <w:sz w:val="24"/>
                <w:szCs w:val="24"/>
              </w:rPr>
            </w:pPr>
          </w:p>
        </w:tc>
        <w:tc>
          <w:tcPr>
            <w:tcW w:w="1964" w:type="pct"/>
            <w:tcBorders>
              <w:bottom w:val="single" w:sz="4" w:space="0" w:color="auto"/>
            </w:tcBorders>
            <w:shd w:val="clear" w:color="auto" w:fill="auto"/>
            <w:vAlign w:val="center"/>
          </w:tcPr>
          <w:p w14:paraId="2AF21341" w14:textId="77777777" w:rsidR="00954B1D" w:rsidRPr="00151F27" w:rsidRDefault="00954B1D" w:rsidP="00725887">
            <w:pPr>
              <w:jc w:val="center"/>
              <w:rPr>
                <w:rFonts w:ascii="Times New Roman" w:hAnsi="Times New Roman"/>
                <w:b/>
                <w:sz w:val="24"/>
                <w:szCs w:val="24"/>
              </w:rPr>
            </w:pPr>
            <w:r w:rsidRPr="00151F27">
              <w:rPr>
                <w:rFonts w:ascii="Times New Roman" w:hAnsi="Times New Roman"/>
                <w:b/>
                <w:bCs/>
                <w:i/>
                <w:iCs/>
                <w:sz w:val="24"/>
                <w:szCs w:val="24"/>
              </w:rPr>
              <w:t>self-regulation</w:t>
            </w:r>
            <w:r w:rsidRPr="00151F27">
              <w:rPr>
                <w:rFonts w:ascii="Times New Roman" w:hAnsi="Times New Roman"/>
                <w:b/>
                <w:bCs/>
                <w:iCs/>
                <w:spacing w:val="1"/>
                <w:sz w:val="24"/>
                <w:szCs w:val="24"/>
              </w:rPr>
              <w:t xml:space="preserve">  </w:t>
            </w:r>
          </w:p>
        </w:tc>
      </w:tr>
      <w:tr w:rsidR="00954B1D" w:rsidRPr="00151F27" w14:paraId="5AC3B888" w14:textId="77777777" w:rsidTr="00725887">
        <w:trPr>
          <w:jc w:val="center"/>
        </w:trPr>
        <w:tc>
          <w:tcPr>
            <w:tcW w:w="2500" w:type="pct"/>
            <w:tcBorders>
              <w:top w:val="nil"/>
              <w:bottom w:val="nil"/>
            </w:tcBorders>
            <w:shd w:val="clear" w:color="auto" w:fill="auto"/>
          </w:tcPr>
          <w:p w14:paraId="673FD78E" w14:textId="77777777" w:rsidR="00954B1D" w:rsidRPr="00151F27" w:rsidRDefault="00954B1D" w:rsidP="00725887">
            <w:pPr>
              <w:ind w:firstLine="318"/>
              <w:rPr>
                <w:rFonts w:ascii="Times New Roman" w:hAnsi="Times New Roman"/>
                <w:b/>
                <w:bCs/>
                <w:sz w:val="24"/>
                <w:szCs w:val="24"/>
              </w:rPr>
            </w:pPr>
            <w:r w:rsidRPr="00151F27">
              <w:rPr>
                <w:rFonts w:ascii="Times New Roman" w:hAnsi="Times New Roman"/>
                <w:b/>
                <w:bCs/>
                <w:i/>
                <w:iCs/>
                <w:spacing w:val="1"/>
                <w:sz w:val="24"/>
                <w:szCs w:val="24"/>
              </w:rPr>
              <w:t>Self-compassion</w:t>
            </w:r>
          </w:p>
        </w:tc>
        <w:tc>
          <w:tcPr>
            <w:tcW w:w="536" w:type="pct"/>
            <w:tcBorders>
              <w:top w:val="nil"/>
              <w:bottom w:val="nil"/>
            </w:tcBorders>
            <w:shd w:val="clear" w:color="auto" w:fill="auto"/>
          </w:tcPr>
          <w:p w14:paraId="173D571A" w14:textId="77777777" w:rsidR="00954B1D" w:rsidRPr="00151F27" w:rsidRDefault="00954B1D" w:rsidP="00725887">
            <w:pPr>
              <w:rPr>
                <w:rFonts w:ascii="Times New Roman" w:hAnsi="Times New Roman"/>
                <w:sz w:val="24"/>
                <w:szCs w:val="24"/>
              </w:rPr>
            </w:pPr>
            <w:r w:rsidRPr="00151F27">
              <w:rPr>
                <w:rFonts w:ascii="Times New Roman" w:hAnsi="Times New Roman"/>
                <w:sz w:val="24"/>
                <w:szCs w:val="24"/>
              </w:rPr>
              <w:t>r</w:t>
            </w:r>
          </w:p>
        </w:tc>
        <w:tc>
          <w:tcPr>
            <w:tcW w:w="1964" w:type="pct"/>
            <w:tcBorders>
              <w:top w:val="nil"/>
              <w:bottom w:val="nil"/>
            </w:tcBorders>
            <w:shd w:val="clear" w:color="auto" w:fill="auto"/>
          </w:tcPr>
          <w:p w14:paraId="2743453B" w14:textId="77777777" w:rsidR="00954B1D" w:rsidRPr="00151F27" w:rsidRDefault="00954B1D" w:rsidP="00725887">
            <w:pPr>
              <w:rPr>
                <w:rFonts w:ascii="Times New Roman" w:hAnsi="Times New Roman"/>
                <w:sz w:val="24"/>
                <w:szCs w:val="24"/>
              </w:rPr>
            </w:pPr>
            <w:r w:rsidRPr="00151F27">
              <w:rPr>
                <w:rFonts w:ascii="Times New Roman" w:hAnsi="Times New Roman"/>
                <w:sz w:val="24"/>
                <w:szCs w:val="24"/>
              </w:rPr>
              <w:t>0,385</w:t>
            </w:r>
          </w:p>
        </w:tc>
      </w:tr>
      <w:tr w:rsidR="00954B1D" w:rsidRPr="00151F27" w14:paraId="1B62B607" w14:textId="77777777" w:rsidTr="00725887">
        <w:trPr>
          <w:jc w:val="center"/>
        </w:trPr>
        <w:tc>
          <w:tcPr>
            <w:tcW w:w="2500" w:type="pct"/>
            <w:tcBorders>
              <w:top w:val="nil"/>
              <w:bottom w:val="nil"/>
            </w:tcBorders>
            <w:shd w:val="clear" w:color="auto" w:fill="auto"/>
          </w:tcPr>
          <w:p w14:paraId="218B19EB" w14:textId="77777777" w:rsidR="00954B1D" w:rsidRPr="00151F27" w:rsidRDefault="00954B1D" w:rsidP="00725887">
            <w:pPr>
              <w:ind w:firstLine="318"/>
              <w:rPr>
                <w:rFonts w:ascii="Times New Roman" w:hAnsi="Times New Roman"/>
                <w:sz w:val="24"/>
                <w:szCs w:val="24"/>
              </w:rPr>
            </w:pPr>
          </w:p>
        </w:tc>
        <w:tc>
          <w:tcPr>
            <w:tcW w:w="536" w:type="pct"/>
            <w:tcBorders>
              <w:top w:val="nil"/>
              <w:bottom w:val="nil"/>
            </w:tcBorders>
            <w:shd w:val="clear" w:color="auto" w:fill="auto"/>
          </w:tcPr>
          <w:p w14:paraId="706DFE0C" w14:textId="77777777" w:rsidR="00954B1D" w:rsidRPr="00151F27" w:rsidRDefault="00954B1D" w:rsidP="00725887">
            <w:pPr>
              <w:rPr>
                <w:rFonts w:ascii="Times New Roman" w:hAnsi="Times New Roman"/>
                <w:i/>
                <w:iCs/>
                <w:sz w:val="24"/>
                <w:szCs w:val="24"/>
              </w:rPr>
            </w:pPr>
            <w:r w:rsidRPr="00151F27">
              <w:rPr>
                <w:rFonts w:ascii="Times New Roman" w:hAnsi="Times New Roman"/>
                <w:i/>
                <w:iCs/>
                <w:sz w:val="24"/>
                <w:szCs w:val="24"/>
              </w:rPr>
              <w:t>ρ</w:t>
            </w:r>
          </w:p>
        </w:tc>
        <w:tc>
          <w:tcPr>
            <w:tcW w:w="1964" w:type="pct"/>
            <w:tcBorders>
              <w:top w:val="nil"/>
              <w:bottom w:val="nil"/>
            </w:tcBorders>
            <w:shd w:val="clear" w:color="auto" w:fill="auto"/>
          </w:tcPr>
          <w:p w14:paraId="46B7FC9C" w14:textId="77777777" w:rsidR="00954B1D" w:rsidRPr="00151F27" w:rsidRDefault="00954B1D" w:rsidP="00725887">
            <w:pPr>
              <w:rPr>
                <w:rFonts w:ascii="Times New Roman" w:hAnsi="Times New Roman"/>
                <w:sz w:val="24"/>
                <w:szCs w:val="24"/>
              </w:rPr>
            </w:pPr>
            <w:r w:rsidRPr="00151F27">
              <w:rPr>
                <w:rFonts w:ascii="Times New Roman" w:hAnsi="Times New Roman"/>
                <w:sz w:val="24"/>
                <w:szCs w:val="24"/>
              </w:rPr>
              <w:t>0,000</w:t>
            </w:r>
          </w:p>
        </w:tc>
      </w:tr>
      <w:tr w:rsidR="00954B1D" w:rsidRPr="00151F27" w14:paraId="617DFF77" w14:textId="77777777" w:rsidTr="00725887">
        <w:trPr>
          <w:jc w:val="center"/>
        </w:trPr>
        <w:tc>
          <w:tcPr>
            <w:tcW w:w="2500" w:type="pct"/>
            <w:tcBorders>
              <w:top w:val="nil"/>
              <w:bottom w:val="single" w:sz="4" w:space="0" w:color="auto"/>
            </w:tcBorders>
            <w:shd w:val="clear" w:color="auto" w:fill="auto"/>
          </w:tcPr>
          <w:p w14:paraId="34EDFDB7" w14:textId="77777777" w:rsidR="00954B1D" w:rsidRPr="00151F27" w:rsidRDefault="00954B1D" w:rsidP="00725887">
            <w:pPr>
              <w:ind w:firstLine="318"/>
              <w:rPr>
                <w:rFonts w:ascii="Times New Roman" w:hAnsi="Times New Roman"/>
                <w:sz w:val="24"/>
                <w:szCs w:val="24"/>
              </w:rPr>
            </w:pPr>
          </w:p>
        </w:tc>
        <w:tc>
          <w:tcPr>
            <w:tcW w:w="536" w:type="pct"/>
            <w:tcBorders>
              <w:top w:val="nil"/>
              <w:bottom w:val="single" w:sz="4" w:space="0" w:color="auto"/>
            </w:tcBorders>
            <w:shd w:val="clear" w:color="auto" w:fill="auto"/>
          </w:tcPr>
          <w:p w14:paraId="292B20C9" w14:textId="77777777" w:rsidR="00954B1D" w:rsidRPr="00151F27" w:rsidRDefault="00954B1D" w:rsidP="00725887">
            <w:pPr>
              <w:rPr>
                <w:rFonts w:ascii="Times New Roman" w:hAnsi="Times New Roman"/>
                <w:sz w:val="24"/>
                <w:szCs w:val="24"/>
              </w:rPr>
            </w:pPr>
            <w:r w:rsidRPr="00151F27">
              <w:rPr>
                <w:rFonts w:ascii="Times New Roman" w:hAnsi="Times New Roman"/>
                <w:sz w:val="24"/>
                <w:szCs w:val="24"/>
              </w:rPr>
              <w:t>n</w:t>
            </w:r>
          </w:p>
        </w:tc>
        <w:tc>
          <w:tcPr>
            <w:tcW w:w="1964" w:type="pct"/>
            <w:tcBorders>
              <w:top w:val="nil"/>
              <w:bottom w:val="single" w:sz="4" w:space="0" w:color="auto"/>
            </w:tcBorders>
            <w:shd w:val="clear" w:color="auto" w:fill="auto"/>
          </w:tcPr>
          <w:p w14:paraId="7695878C" w14:textId="77777777" w:rsidR="00954B1D" w:rsidRPr="00151F27" w:rsidRDefault="00954B1D" w:rsidP="00725887">
            <w:pPr>
              <w:rPr>
                <w:rFonts w:ascii="Times New Roman" w:hAnsi="Times New Roman"/>
                <w:sz w:val="24"/>
                <w:szCs w:val="24"/>
              </w:rPr>
            </w:pPr>
            <w:r w:rsidRPr="00151F27">
              <w:rPr>
                <w:rFonts w:ascii="Times New Roman" w:hAnsi="Times New Roman"/>
                <w:sz w:val="24"/>
                <w:szCs w:val="24"/>
              </w:rPr>
              <w:t>31</w:t>
            </w:r>
          </w:p>
        </w:tc>
      </w:tr>
    </w:tbl>
    <w:p w14:paraId="50E2E512" w14:textId="7C037A54" w:rsidR="00BB77EA" w:rsidRPr="00151F27" w:rsidRDefault="00954B1D" w:rsidP="00725887">
      <w:pPr>
        <w:spacing w:line="360" w:lineRule="auto"/>
        <w:ind w:left="284"/>
        <w:jc w:val="both"/>
        <w:rPr>
          <w:rFonts w:ascii="Times New Roman" w:eastAsia="Times New Roman" w:hAnsi="Times New Roman" w:cs="Times New Roman"/>
          <w:sz w:val="24"/>
          <w:szCs w:val="24"/>
        </w:rPr>
      </w:pPr>
      <w:r w:rsidRPr="00151F27">
        <w:rPr>
          <w:rFonts w:ascii="Times New Roman" w:hAnsi="Times New Roman" w:cs="Times New Roman"/>
          <w:sz w:val="24"/>
          <w:szCs w:val="24"/>
        </w:rPr>
        <w:t xml:space="preserve">Pada tabel 4 di atas disajikan data hasil uji statistic menggunakan uji Spearman Rank didapatkan hasil </w:t>
      </w:r>
      <w:r w:rsidRPr="00151F27">
        <w:rPr>
          <w:rFonts w:ascii="Times New Roman" w:hAnsi="Times New Roman" w:cs="Times New Roman"/>
          <w:sz w:val="24"/>
          <w:szCs w:val="24"/>
          <w:lang w:val="en-ID"/>
        </w:rPr>
        <w:t>ρ</w:t>
      </w:r>
      <w:r w:rsidRPr="00151F27">
        <w:rPr>
          <w:rFonts w:ascii="Times New Roman" w:hAnsi="Times New Roman" w:cs="Times New Roman"/>
          <w:sz w:val="24"/>
          <w:szCs w:val="24"/>
        </w:rPr>
        <w:t xml:space="preserve"> value=0,000, kekuatan hubungan (r)= 0,385. </w:t>
      </w:r>
      <w:r w:rsidRPr="00151F27">
        <w:rPr>
          <w:rFonts w:ascii="Times New Roman" w:hAnsi="Times New Roman" w:cs="Times New Roman"/>
          <w:sz w:val="24"/>
          <w:szCs w:val="24"/>
          <w:lang w:val="sv-SE"/>
        </w:rPr>
        <w:t>Dengan demikian dapat disimpulkan bahwa kedua variable memiliki hubungan yang signifikan (</w:t>
      </w:r>
      <w:r w:rsidRPr="00151F27">
        <w:rPr>
          <w:rFonts w:ascii="Times New Roman" w:hAnsi="Times New Roman" w:cs="Times New Roman"/>
          <w:sz w:val="24"/>
          <w:szCs w:val="24"/>
          <w:lang w:val="en-ID"/>
        </w:rPr>
        <w:t>ρ</w:t>
      </w:r>
      <w:r w:rsidRPr="00151F27">
        <w:rPr>
          <w:rFonts w:ascii="Times New Roman" w:hAnsi="Times New Roman" w:cs="Times New Roman"/>
          <w:sz w:val="24"/>
          <w:szCs w:val="24"/>
          <w:lang w:val="sv-SE"/>
        </w:rPr>
        <w:t xml:space="preserve"> &lt; 0,05) yang </w:t>
      </w:r>
      <w:r w:rsidRPr="00151F27">
        <w:rPr>
          <w:rFonts w:ascii="Times New Roman" w:hAnsi="Times New Roman" w:cs="Times New Roman"/>
          <w:sz w:val="24"/>
          <w:szCs w:val="24"/>
          <w:lang w:val="sv-SE"/>
        </w:rPr>
        <w:lastRenderedPageBreak/>
        <w:t xml:space="preserve">artinya terdapat hubungan antara </w:t>
      </w:r>
      <w:r w:rsidRPr="00151F27">
        <w:rPr>
          <w:rFonts w:ascii="Times New Roman" w:hAnsi="Times New Roman" w:cs="Times New Roman"/>
          <w:i/>
          <w:iCs/>
          <w:sz w:val="24"/>
          <w:szCs w:val="24"/>
          <w:lang w:val="sv-SE"/>
        </w:rPr>
        <w:t>Self-compassion</w:t>
      </w:r>
      <w:r w:rsidRPr="00151F27">
        <w:rPr>
          <w:rFonts w:ascii="Times New Roman" w:hAnsi="Times New Roman" w:cs="Times New Roman"/>
          <w:sz w:val="24"/>
          <w:szCs w:val="24"/>
          <w:lang w:val="sv-SE"/>
        </w:rPr>
        <w:t xml:space="preserve"> dengan </w:t>
      </w:r>
      <w:r w:rsidRPr="00151F27">
        <w:rPr>
          <w:rFonts w:ascii="Times New Roman" w:hAnsi="Times New Roman" w:cs="Times New Roman"/>
          <w:i/>
          <w:iCs/>
          <w:sz w:val="24"/>
          <w:szCs w:val="24"/>
          <w:lang w:val="sv-SE"/>
        </w:rPr>
        <w:t>self-regulation</w:t>
      </w:r>
      <w:r w:rsidRPr="00151F27">
        <w:rPr>
          <w:rFonts w:ascii="Times New Roman" w:hAnsi="Times New Roman" w:cs="Times New Roman"/>
          <w:sz w:val="24"/>
          <w:szCs w:val="24"/>
          <w:lang w:val="sv-SE"/>
        </w:rPr>
        <w:t xml:space="preserve"> pasien diabetes tipe 2. Selain itu, kedua variable juga memiliki nilai kekuatan hubungan yang cukup kuat.</w:t>
      </w:r>
    </w:p>
    <w:p w14:paraId="2B7ABCDB" w14:textId="7216F00F" w:rsidR="00BB77EA" w:rsidRPr="00151F27" w:rsidRDefault="00954B1D" w:rsidP="00725887">
      <w:pPr>
        <w:spacing w:before="120" w:after="0" w:line="360" w:lineRule="auto"/>
        <w:jc w:val="both"/>
        <w:rPr>
          <w:rFonts w:ascii="Times New Roman" w:eastAsia="Times New Roman" w:hAnsi="Times New Roman" w:cs="Times New Roman"/>
          <w:b/>
          <w:sz w:val="24"/>
          <w:szCs w:val="24"/>
        </w:rPr>
      </w:pPr>
      <w:r w:rsidRPr="00151F27">
        <w:rPr>
          <w:rFonts w:ascii="Times New Roman" w:eastAsia="Times New Roman" w:hAnsi="Times New Roman" w:cs="Times New Roman"/>
          <w:b/>
          <w:sz w:val="24"/>
          <w:szCs w:val="24"/>
        </w:rPr>
        <w:t>Pembahasan</w:t>
      </w:r>
    </w:p>
    <w:p w14:paraId="4375F5CD" w14:textId="775AA041" w:rsidR="00BB77EA" w:rsidRPr="00151F27" w:rsidRDefault="00954B1D" w:rsidP="00725887">
      <w:pPr>
        <w:numPr>
          <w:ilvl w:val="0"/>
          <w:numId w:val="1"/>
        </w:numPr>
        <w:pBdr>
          <w:top w:val="nil"/>
          <w:left w:val="nil"/>
          <w:bottom w:val="nil"/>
          <w:right w:val="nil"/>
          <w:between w:val="nil"/>
        </w:pBdr>
        <w:spacing w:before="120" w:after="0" w:line="360" w:lineRule="auto"/>
        <w:jc w:val="both"/>
        <w:rPr>
          <w:rFonts w:ascii="Times New Roman" w:eastAsia="Times New Roman" w:hAnsi="Times New Roman" w:cs="Times New Roman"/>
          <w:b/>
          <w:color w:val="000000"/>
          <w:sz w:val="24"/>
          <w:szCs w:val="24"/>
        </w:rPr>
      </w:pPr>
      <w:r w:rsidRPr="00151F27">
        <w:rPr>
          <w:rFonts w:ascii="Times New Roman" w:eastAsia="Times New Roman" w:hAnsi="Times New Roman" w:cs="Times New Roman"/>
          <w:b/>
          <w:color w:val="000000"/>
          <w:sz w:val="24"/>
          <w:szCs w:val="24"/>
        </w:rPr>
        <w:t>Self-Compassion pada Pasien Diabetes</w:t>
      </w:r>
    </w:p>
    <w:p w14:paraId="33F009AC" w14:textId="77777777" w:rsidR="00954B1D" w:rsidRPr="00151F27" w:rsidRDefault="00954B1D" w:rsidP="00725887">
      <w:pPr>
        <w:widowControl w:val="0"/>
        <w:tabs>
          <w:tab w:val="left" w:pos="6096"/>
        </w:tabs>
        <w:autoSpaceDE w:val="0"/>
        <w:autoSpaceDN w:val="0"/>
        <w:adjustRightInd w:val="0"/>
        <w:spacing w:after="0" w:line="360" w:lineRule="auto"/>
        <w:ind w:right="-7" w:firstLine="426"/>
        <w:jc w:val="both"/>
        <w:rPr>
          <w:rFonts w:ascii="Times New Roman" w:hAnsi="Times New Roman" w:cs="Times New Roman"/>
          <w:sz w:val="24"/>
          <w:szCs w:val="24"/>
        </w:rPr>
      </w:pPr>
      <w:r w:rsidRPr="00725887">
        <w:rPr>
          <w:rFonts w:ascii="Times New Roman" w:hAnsi="Times New Roman" w:cs="Times New Roman"/>
          <w:bCs/>
          <w:spacing w:val="1"/>
          <w:sz w:val="24"/>
          <w:szCs w:val="24"/>
          <w:lang w:val="sv-SE"/>
        </w:rPr>
        <w:t>Berdasarkan</w:t>
      </w:r>
      <w:r w:rsidRPr="00151F27">
        <w:rPr>
          <w:rFonts w:ascii="Times New Roman" w:hAnsi="Times New Roman" w:cs="Times New Roman"/>
          <w:bCs/>
          <w:spacing w:val="1"/>
          <w:sz w:val="24"/>
          <w:szCs w:val="24"/>
        </w:rPr>
        <w:t xml:space="preserve"> data hasil penelitian pada </w:t>
      </w:r>
      <w:r w:rsidRPr="00151F27">
        <w:rPr>
          <w:rFonts w:ascii="Times New Roman" w:hAnsi="Times New Roman" w:cs="Times New Roman"/>
          <w:sz w:val="24"/>
          <w:szCs w:val="24"/>
        </w:rPr>
        <w:t xml:space="preserve">tabel 1 di atas disajikan data variabel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Dari tabel tersebut didapatkan hasil bahwa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dominan pada nilai baik yaitu sejumlah 20 responden (64,5%).</w:t>
      </w:r>
    </w:p>
    <w:p w14:paraId="0CE82647" w14:textId="51292EAA" w:rsidR="00954B1D" w:rsidRPr="00151F27" w:rsidRDefault="00954B1D" w:rsidP="00725887">
      <w:pPr>
        <w:widowControl w:val="0"/>
        <w:tabs>
          <w:tab w:val="left" w:pos="6096"/>
        </w:tabs>
        <w:autoSpaceDE w:val="0"/>
        <w:autoSpaceDN w:val="0"/>
        <w:adjustRightInd w:val="0"/>
        <w:spacing w:after="0" w:line="360" w:lineRule="auto"/>
        <w:ind w:right="-7" w:firstLine="426"/>
        <w:jc w:val="both"/>
        <w:rPr>
          <w:rFonts w:ascii="Times New Roman" w:hAnsi="Times New Roman" w:cs="Times New Roman"/>
          <w:sz w:val="24"/>
          <w:szCs w:val="24"/>
        </w:rPr>
      </w:pP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 adalah indikator utama kesejahteraan dan berterkait dengan harga diri dan penghargaan terhadap diri sendiri. Level atau tingkatan yang rendah dari indicator yang ada pada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 akan memengaruhi apakah seorang pasien dengan diabetes tipe 2 memutuskan untuk untuk terlibat dan bertahan dalam manajemen diri atau manajemen yang diabntu oleh petugas kesehatan atas kondisi mereka. Oleh karena itu, penting untuk mempertimbangkan tingkat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 pada pasien dengan diabetes karena hal ini dapat menjadi penentu penting dalam keberhasilan pengelolaan diabetes yang akan dijalani seumur hidup.</w:t>
      </w:r>
    </w:p>
    <w:p w14:paraId="41111C5A" w14:textId="77777777" w:rsidR="00954B1D" w:rsidRPr="00151F27" w:rsidRDefault="00954B1D" w:rsidP="00725887">
      <w:pPr>
        <w:widowControl w:val="0"/>
        <w:tabs>
          <w:tab w:val="left" w:pos="6096"/>
        </w:tabs>
        <w:autoSpaceDE w:val="0"/>
        <w:autoSpaceDN w:val="0"/>
        <w:adjustRightInd w:val="0"/>
        <w:spacing w:after="0" w:line="360" w:lineRule="auto"/>
        <w:ind w:right="-7" w:firstLine="426"/>
        <w:jc w:val="both"/>
        <w:rPr>
          <w:rFonts w:ascii="Times New Roman" w:hAnsi="Times New Roman" w:cs="Times New Roman"/>
          <w:sz w:val="24"/>
          <w:szCs w:val="24"/>
          <w:lang w:val="sv-SE"/>
        </w:rPr>
      </w:pP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 berhubungan dengan berbagai peningkatan hasil kesehatan di berbagai kondisi kesehatan fisik kronis, termasuk pasien diabetes </w:t>
      </w:r>
      <w:r w:rsidRPr="00151F27">
        <w:rPr>
          <w:rFonts w:ascii="Times New Roman" w:hAnsi="Times New Roman" w:cs="Times New Roman"/>
          <w:bCs/>
          <w:color w:val="000000"/>
          <w:spacing w:val="1"/>
          <w:sz w:val="24"/>
          <w:szCs w:val="24"/>
          <w:lang w:val="sv-SE"/>
        </w:rPr>
        <w:t>(Finlay-Jones et al., 2023)</w:t>
      </w:r>
      <w:r w:rsidRPr="00151F27">
        <w:rPr>
          <w:rFonts w:ascii="Times New Roman" w:hAnsi="Times New Roman" w:cs="Times New Roman"/>
          <w:bCs/>
          <w:spacing w:val="1"/>
          <w:sz w:val="24"/>
          <w:szCs w:val="24"/>
          <w:lang w:val="sv-SE"/>
        </w:rPr>
        <w:t xml:space="preserve">. Penelitian yang ada menunjukkan bahwa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 dapat berkontribusi pada fisik dan emosional. Banyak penelitian yang termasuk dalam tinjauan ini mengaitkan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 dengan prinsip-prinsip psikologi positif lainnya, seperti perhatian, perawatan diri, efikasi diri, dan pemberdayaan keluarga </w:t>
      </w:r>
      <w:r w:rsidRPr="00151F27">
        <w:rPr>
          <w:rFonts w:ascii="Times New Roman" w:hAnsi="Times New Roman" w:cs="Times New Roman"/>
          <w:bCs/>
          <w:color w:val="000000"/>
          <w:spacing w:val="1"/>
          <w:sz w:val="24"/>
          <w:szCs w:val="24"/>
          <w:lang w:val="sv-SE"/>
        </w:rPr>
        <w:t>(Liao et al., 2021)</w:t>
      </w:r>
      <w:r w:rsidRPr="00151F27">
        <w:rPr>
          <w:rFonts w:ascii="Times New Roman" w:hAnsi="Times New Roman" w:cs="Times New Roman"/>
          <w:bCs/>
          <w:spacing w:val="1"/>
          <w:sz w:val="24"/>
          <w:szCs w:val="24"/>
          <w:lang w:val="sv-SE"/>
        </w:rPr>
        <w:t xml:space="preserve"> Penelitian lebih lanjut diperlukan untuk memahami peran dan manfaat potensial dari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 khususnya pada pasien diabetes untuk mengembangkan intervensi yang menggabungkan pendekatan berbasis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 pada layanan kesehatan dan mengembangkan praktek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 di antara individu dengan diabetes yang mungkin akan meningkatkan keterampilan untuk mengelola diabetes dan mengadvokasi kebutuhan yang berhubungan dengan diabetes dalam konteks sosial </w:t>
      </w:r>
      <w:r w:rsidRPr="00151F27">
        <w:rPr>
          <w:rFonts w:ascii="Times New Roman" w:hAnsi="Times New Roman" w:cs="Times New Roman"/>
          <w:bCs/>
          <w:color w:val="000000"/>
          <w:spacing w:val="1"/>
          <w:sz w:val="24"/>
          <w:szCs w:val="24"/>
          <w:lang w:val="sv-SE"/>
        </w:rPr>
        <w:t>(Karami et al., 2018)</w:t>
      </w:r>
      <w:r w:rsidRPr="00151F27">
        <w:rPr>
          <w:rFonts w:ascii="Times New Roman" w:hAnsi="Times New Roman" w:cs="Times New Roman"/>
          <w:bCs/>
          <w:spacing w:val="1"/>
          <w:sz w:val="24"/>
          <w:szCs w:val="24"/>
          <w:lang w:val="sv-SE"/>
        </w:rPr>
        <w:t>.</w:t>
      </w:r>
    </w:p>
    <w:p w14:paraId="48798921" w14:textId="77777777" w:rsidR="00954B1D" w:rsidRPr="00151F27" w:rsidRDefault="00954B1D" w:rsidP="00725887">
      <w:pPr>
        <w:widowControl w:val="0"/>
        <w:tabs>
          <w:tab w:val="left" w:pos="6096"/>
        </w:tabs>
        <w:autoSpaceDE w:val="0"/>
        <w:autoSpaceDN w:val="0"/>
        <w:adjustRightInd w:val="0"/>
        <w:spacing w:after="0" w:line="360" w:lineRule="auto"/>
        <w:ind w:right="-7" w:firstLine="426"/>
        <w:jc w:val="both"/>
        <w:rPr>
          <w:rFonts w:ascii="Times New Roman" w:hAnsi="Times New Roman" w:cs="Times New Roman"/>
          <w:bCs/>
          <w:spacing w:val="1"/>
          <w:sz w:val="24"/>
          <w:szCs w:val="24"/>
          <w:lang w:val="sv-SE"/>
        </w:rPr>
      </w:pPr>
      <w:r w:rsidRPr="00151F27">
        <w:rPr>
          <w:rFonts w:ascii="Times New Roman" w:hAnsi="Times New Roman" w:cs="Times New Roman"/>
          <w:bCs/>
          <w:spacing w:val="1"/>
          <w:sz w:val="24"/>
          <w:szCs w:val="24"/>
          <w:lang w:val="sv-SE"/>
        </w:rPr>
        <w:t xml:space="preserve">Peneliti berasumsi bahwa ada faktor yang dapat mempengaruhi tingkat atau peran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 dalam manajemen diabetes, yaitu jenis kelamin dan durasi diabetes </w:t>
      </w:r>
      <w:r w:rsidRPr="00151F27">
        <w:rPr>
          <w:rFonts w:ascii="Times New Roman" w:hAnsi="Times New Roman" w:cs="Times New Roman"/>
          <w:bCs/>
          <w:color w:val="000000"/>
          <w:spacing w:val="1"/>
          <w:sz w:val="24"/>
          <w:szCs w:val="24"/>
          <w:lang w:val="sv-SE"/>
        </w:rPr>
        <w:t>(Misurya et al., 2020)</w:t>
      </w:r>
      <w:r w:rsidRPr="00151F27">
        <w:rPr>
          <w:rFonts w:ascii="Times New Roman" w:hAnsi="Times New Roman" w:cs="Times New Roman"/>
          <w:bCs/>
          <w:spacing w:val="1"/>
          <w:sz w:val="24"/>
          <w:szCs w:val="24"/>
          <w:lang w:val="sv-SE"/>
        </w:rPr>
        <w:t xml:space="preserve">. Hasil penelitian menunjukkan bahwa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 diketahui secara signifikan lebih rendah pada perempuan dibandingkan laki-laki. Hal ini sejalan dengan penelitian lain yang mengungkapkan bahwa jenis kelamin perempuan memiliki kecenderungan lebih rendah tingkat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nya jika dibandingkan dengan laki-laki </w:t>
      </w:r>
      <w:r w:rsidRPr="00151F27">
        <w:rPr>
          <w:rFonts w:ascii="Times New Roman" w:hAnsi="Times New Roman" w:cs="Times New Roman"/>
          <w:bCs/>
          <w:color w:val="000000"/>
          <w:spacing w:val="1"/>
          <w:sz w:val="24"/>
          <w:szCs w:val="24"/>
          <w:lang w:val="sv-SE"/>
        </w:rPr>
        <w:t>(Yarnell et al., 2019)</w:t>
      </w:r>
      <w:r w:rsidRPr="00151F27">
        <w:rPr>
          <w:rFonts w:ascii="Times New Roman" w:hAnsi="Times New Roman" w:cs="Times New Roman"/>
          <w:bCs/>
          <w:spacing w:val="1"/>
          <w:sz w:val="24"/>
          <w:szCs w:val="24"/>
          <w:lang w:val="sv-SE"/>
        </w:rPr>
        <w:t xml:space="preserve">. </w:t>
      </w:r>
      <w:r w:rsidRPr="00151F27">
        <w:rPr>
          <w:rFonts w:ascii="Times New Roman" w:hAnsi="Times New Roman" w:cs="Times New Roman"/>
          <w:bCs/>
          <w:spacing w:val="1"/>
          <w:sz w:val="24"/>
          <w:szCs w:val="24"/>
          <w:lang w:val="sv-SE"/>
        </w:rPr>
        <w:lastRenderedPageBreak/>
        <w:t xml:space="preserve">Ringdahl (2019) mengunkapkan bahwa konflik peran gender dapat memengaruhi hubungan antara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 dan hasil kesehatan terkait diabetes, salah satunya adalah manajemen diabetes </w:t>
      </w:r>
      <w:r w:rsidRPr="00151F27">
        <w:rPr>
          <w:rFonts w:ascii="Times New Roman" w:hAnsi="Times New Roman" w:cs="Times New Roman"/>
          <w:bCs/>
          <w:color w:val="000000"/>
          <w:spacing w:val="1"/>
          <w:sz w:val="24"/>
          <w:szCs w:val="24"/>
          <w:lang w:val="sv-SE"/>
        </w:rPr>
        <w:t>(Ringdahl, 2019)</w:t>
      </w:r>
      <w:r w:rsidRPr="00151F27">
        <w:rPr>
          <w:rFonts w:ascii="Times New Roman" w:hAnsi="Times New Roman" w:cs="Times New Roman"/>
          <w:bCs/>
          <w:spacing w:val="1"/>
          <w:sz w:val="24"/>
          <w:szCs w:val="24"/>
          <w:lang w:val="sv-SE"/>
        </w:rPr>
        <w:t xml:space="preserve">. Oleh karena itu, perlu untuk mempertimbangkan faktor tersebut saat menyelidiki peran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bCs/>
          <w:spacing w:val="1"/>
          <w:sz w:val="24"/>
          <w:szCs w:val="24"/>
          <w:lang w:val="sv-SE"/>
        </w:rPr>
        <w:t xml:space="preserve"> dalam mengelola diabetes. </w:t>
      </w:r>
    </w:p>
    <w:p w14:paraId="798E880F" w14:textId="77777777" w:rsidR="00954B1D" w:rsidRPr="00151F27" w:rsidRDefault="00954B1D" w:rsidP="00725887">
      <w:pPr>
        <w:spacing w:after="0" w:line="360" w:lineRule="auto"/>
        <w:ind w:firstLine="462"/>
        <w:jc w:val="both"/>
        <w:rPr>
          <w:rFonts w:ascii="Times New Roman" w:hAnsi="Times New Roman" w:cs="Times New Roman"/>
          <w:sz w:val="24"/>
          <w:szCs w:val="24"/>
          <w:lang w:val="sv-SE"/>
        </w:rPr>
      </w:pPr>
      <w:r w:rsidRPr="00151F27">
        <w:rPr>
          <w:rFonts w:ascii="Times New Roman" w:hAnsi="Times New Roman" w:cs="Times New Roman"/>
          <w:bCs/>
          <w:spacing w:val="1"/>
          <w:sz w:val="24"/>
          <w:szCs w:val="24"/>
          <w:lang w:val="sv-SE"/>
        </w:rPr>
        <w:t xml:space="preserve">Lebih lanjut, Charzyńska dkk. (2020) menyatakan bahwa durasi diabetes memengaruhi ketidakpedulian pada diri dan aspek negatif dari </w:t>
      </w:r>
      <w:r w:rsidRPr="00151F27">
        <w:rPr>
          <w:rFonts w:ascii="Times New Roman" w:hAnsi="Times New Roman" w:cs="Times New Roman"/>
          <w:bCs/>
          <w:i/>
          <w:iCs/>
          <w:spacing w:val="1"/>
          <w:sz w:val="24"/>
          <w:szCs w:val="24"/>
          <w:lang w:val="sv-SE"/>
        </w:rPr>
        <w:t xml:space="preserve">Self-compassion </w:t>
      </w:r>
      <w:r w:rsidRPr="00151F27">
        <w:rPr>
          <w:rFonts w:ascii="Times New Roman" w:hAnsi="Times New Roman" w:cs="Times New Roman"/>
          <w:bCs/>
          <w:iCs/>
          <w:color w:val="000000"/>
          <w:spacing w:val="1"/>
          <w:sz w:val="24"/>
          <w:szCs w:val="24"/>
          <w:lang w:val="sv-SE"/>
        </w:rPr>
        <w:t>(Charzyńska et al., 2020)</w:t>
      </w:r>
      <w:r w:rsidRPr="00151F27">
        <w:rPr>
          <w:rFonts w:ascii="Times New Roman" w:hAnsi="Times New Roman" w:cs="Times New Roman"/>
          <w:bCs/>
          <w:i/>
          <w:iCs/>
          <w:spacing w:val="1"/>
          <w:sz w:val="24"/>
          <w:szCs w:val="24"/>
          <w:lang w:val="sv-SE"/>
        </w:rPr>
        <w:t>.</w:t>
      </w:r>
      <w:r w:rsidRPr="00151F27">
        <w:rPr>
          <w:rFonts w:ascii="Times New Roman" w:hAnsi="Times New Roman" w:cs="Times New Roman"/>
          <w:bCs/>
          <w:spacing w:val="1"/>
          <w:sz w:val="24"/>
          <w:szCs w:val="24"/>
          <w:lang w:val="sv-SE"/>
        </w:rPr>
        <w:t xml:space="preserve"> Sebagian besar responden dalam penelitian ini terdiri dari pasien  yang telah hidup dengan diabetes dalam jangka waktu yang cukup lama. Mengingat bahwa semakin lama seseorang menderita diabetes, semakin besar kemungkinan mereka memahami penyebab, perjalanan, dan pengobatannya, maka perlu dipertimbangkan bahwa hasil Kesehatan seperti kadar glukosa, tingkat stres tidak akan benar-benar mewakili individu yang baru didiagnosis yang masih mencoba memahami diabetes dan bagaimana mengelolanya secara efektif. </w:t>
      </w:r>
      <w:r w:rsidRPr="00151F27">
        <w:rPr>
          <w:rFonts w:ascii="Times New Roman" w:hAnsi="Times New Roman" w:cs="Times New Roman"/>
          <w:sz w:val="24"/>
          <w:szCs w:val="24"/>
          <w:lang w:val="sv-SE"/>
        </w:rPr>
        <w:t xml:space="preserve">Meskipun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sz w:val="24"/>
          <w:szCs w:val="24"/>
          <w:lang w:val="sv-SE"/>
        </w:rPr>
        <w:t xml:space="preserve"> dalam penelitian ini diukur sebagai kualitas yang relatif baik, ada banyak bukti bahwa sebagai suatu keadaan, </w:t>
      </w:r>
      <w:r w:rsidRPr="00151F27">
        <w:rPr>
          <w:rFonts w:ascii="Times New Roman" w:hAnsi="Times New Roman" w:cs="Times New Roman"/>
          <w:bCs/>
          <w:i/>
          <w:iCs/>
          <w:spacing w:val="1"/>
          <w:sz w:val="24"/>
          <w:szCs w:val="24"/>
          <w:lang w:val="sv-SE"/>
        </w:rPr>
        <w:t>Self-compassion</w:t>
      </w:r>
      <w:r w:rsidRPr="00151F27">
        <w:rPr>
          <w:rFonts w:ascii="Times New Roman" w:hAnsi="Times New Roman" w:cs="Times New Roman"/>
          <w:sz w:val="24"/>
          <w:szCs w:val="24"/>
          <w:lang w:val="sv-SE"/>
        </w:rPr>
        <w:t xml:space="preserve"> dapat ditingkatkan melalui latihan dan pelatihan yang relatif mudah dilakukan (Neff &amp; Germer, 2017)</w:t>
      </w:r>
    </w:p>
    <w:p w14:paraId="53AE6232" w14:textId="3153EAF7" w:rsidR="00954B1D" w:rsidRPr="00151F27" w:rsidRDefault="00954B1D" w:rsidP="00725887">
      <w:pPr>
        <w:pStyle w:val="ListParagraph"/>
        <w:numPr>
          <w:ilvl w:val="0"/>
          <w:numId w:val="1"/>
        </w:numPr>
        <w:spacing w:after="0" w:line="360" w:lineRule="auto"/>
        <w:jc w:val="both"/>
        <w:rPr>
          <w:rFonts w:ascii="Times New Roman" w:hAnsi="Times New Roman" w:cs="Times New Roman"/>
          <w:b/>
          <w:bCs/>
          <w:sz w:val="24"/>
          <w:szCs w:val="24"/>
          <w:lang w:val="sv-SE"/>
        </w:rPr>
      </w:pPr>
      <w:r w:rsidRPr="00151F27">
        <w:rPr>
          <w:rFonts w:ascii="Times New Roman" w:hAnsi="Times New Roman" w:cs="Times New Roman"/>
          <w:b/>
          <w:bCs/>
          <w:i/>
          <w:iCs/>
          <w:sz w:val="24"/>
          <w:szCs w:val="24"/>
          <w:lang w:val="sv-SE"/>
        </w:rPr>
        <w:t>Self-Regulation</w:t>
      </w:r>
      <w:r w:rsidRPr="00151F27">
        <w:rPr>
          <w:rFonts w:ascii="Times New Roman" w:hAnsi="Times New Roman" w:cs="Times New Roman"/>
          <w:b/>
          <w:bCs/>
          <w:sz w:val="24"/>
          <w:szCs w:val="24"/>
          <w:lang w:val="sv-SE"/>
        </w:rPr>
        <w:t xml:space="preserve"> pada pasien DM Tipe 2</w:t>
      </w:r>
    </w:p>
    <w:p w14:paraId="63F9E7F6" w14:textId="77777777" w:rsidR="00954B1D" w:rsidRPr="00151F27" w:rsidRDefault="00954B1D" w:rsidP="00725887">
      <w:pPr>
        <w:widowControl w:val="0"/>
        <w:tabs>
          <w:tab w:val="left" w:pos="6096"/>
        </w:tabs>
        <w:autoSpaceDE w:val="0"/>
        <w:autoSpaceDN w:val="0"/>
        <w:adjustRightInd w:val="0"/>
        <w:spacing w:after="0" w:line="360" w:lineRule="auto"/>
        <w:ind w:right="-7" w:firstLine="426"/>
        <w:jc w:val="both"/>
        <w:rPr>
          <w:rFonts w:ascii="Times New Roman" w:hAnsi="Times New Roman" w:cs="Times New Roman"/>
          <w:sz w:val="24"/>
          <w:szCs w:val="24"/>
          <w:lang w:val="sv-SE"/>
        </w:rPr>
      </w:pPr>
      <w:r w:rsidRPr="00151F27">
        <w:rPr>
          <w:rFonts w:ascii="Times New Roman" w:eastAsiaTheme="minorHAnsi" w:hAnsi="Times New Roman" w:cs="Times New Roman"/>
          <w:bCs/>
          <w:spacing w:val="1"/>
          <w:sz w:val="24"/>
          <w:szCs w:val="24"/>
        </w:rPr>
        <w:t xml:space="preserve">Berdasarkan data hasil penelitian </w:t>
      </w:r>
      <w:r w:rsidRPr="00151F27">
        <w:rPr>
          <w:rFonts w:ascii="Times New Roman" w:hAnsi="Times New Roman" w:cs="Times New Roman"/>
          <w:sz w:val="24"/>
          <w:szCs w:val="24"/>
          <w:lang w:val="sv-SE"/>
        </w:rPr>
        <w:t xml:space="preserve">Pada tabel 2 di atas disajikan data variabel self-regulation. </w:t>
      </w:r>
      <w:r w:rsidRPr="00151F27">
        <w:rPr>
          <w:rFonts w:ascii="Times New Roman" w:hAnsi="Times New Roman" w:cs="Times New Roman"/>
          <w:sz w:val="24"/>
          <w:szCs w:val="24"/>
        </w:rPr>
        <w:t xml:space="preserve">Dari tabel tersebut didapatkan hasil bahwa </w:t>
      </w:r>
      <w:r w:rsidRPr="00151F27">
        <w:rPr>
          <w:rFonts w:ascii="Times New Roman" w:hAnsi="Times New Roman" w:cs="Times New Roman"/>
          <w:i/>
          <w:iCs/>
          <w:sz w:val="24"/>
          <w:szCs w:val="24"/>
          <w:lang w:val="sv-SE"/>
        </w:rPr>
        <w:t>self-regulation</w:t>
      </w:r>
      <w:r w:rsidRPr="00151F27">
        <w:rPr>
          <w:rFonts w:ascii="Times New Roman" w:hAnsi="Times New Roman" w:cs="Times New Roman"/>
          <w:sz w:val="24"/>
          <w:szCs w:val="24"/>
          <w:lang w:val="sv-SE"/>
        </w:rPr>
        <w:t xml:space="preserve"> pasien diabetes dominan pada nilai baik yaitu sejumlah 14 responden (45,2%).</w:t>
      </w:r>
    </w:p>
    <w:p w14:paraId="0544B35E" w14:textId="77777777" w:rsidR="00954B1D" w:rsidRPr="00151F27" w:rsidRDefault="00954B1D" w:rsidP="00725887">
      <w:pPr>
        <w:widowControl w:val="0"/>
        <w:tabs>
          <w:tab w:val="left" w:pos="6096"/>
        </w:tabs>
        <w:autoSpaceDE w:val="0"/>
        <w:autoSpaceDN w:val="0"/>
        <w:adjustRightInd w:val="0"/>
        <w:spacing w:after="0" w:line="360" w:lineRule="auto"/>
        <w:ind w:right="-7" w:firstLine="426"/>
        <w:jc w:val="both"/>
        <w:rPr>
          <w:rFonts w:ascii="Times New Roman" w:hAnsi="Times New Roman" w:cs="Times New Roman"/>
          <w:sz w:val="24"/>
          <w:szCs w:val="24"/>
          <w:lang w:val="sv-SE"/>
        </w:rPr>
      </w:pPr>
      <w:r w:rsidRPr="00151F27">
        <w:rPr>
          <w:rFonts w:ascii="Times New Roman" w:eastAsiaTheme="minorHAnsi" w:hAnsi="Times New Roman" w:cs="Times New Roman"/>
          <w:bCs/>
          <w:spacing w:val="1"/>
          <w:sz w:val="24"/>
          <w:szCs w:val="24"/>
          <w:lang w:val="sv-SE"/>
        </w:rPr>
        <w:t xml:space="preserve">Self-regulation yang tinggi memiliki arti yaitu pasien dapat menetapkan dengan baik standar dan tujuan untuk melakukan pelaksanaan diet, mengatur emosinya, memberikan instruksi diir, melakukan monitor diri, dapat melakukan evaluasi dan kontingensi terkait treatment diabetes melitus. Sedangkan pada pasien dengan self regulation yang rendah mengandung arti bahwa pasien masih kesulitan untuk melakukan regulasi diri pada aspek-aspek tersebut </w:t>
      </w:r>
      <w:r w:rsidRPr="00151F27">
        <w:rPr>
          <w:rFonts w:ascii="Times New Roman" w:eastAsiaTheme="minorHAnsi" w:hAnsi="Times New Roman" w:cs="Times New Roman"/>
          <w:bCs/>
          <w:color w:val="000000"/>
          <w:spacing w:val="1"/>
          <w:sz w:val="24"/>
          <w:szCs w:val="24"/>
          <w:lang w:val="sv-SE"/>
        </w:rPr>
        <w:t>(Mcclelland et al., 2017)</w:t>
      </w:r>
      <w:r w:rsidRPr="00151F27">
        <w:rPr>
          <w:rFonts w:ascii="Times New Roman" w:eastAsiaTheme="minorHAnsi" w:hAnsi="Times New Roman" w:cs="Times New Roman"/>
          <w:bCs/>
          <w:spacing w:val="1"/>
          <w:sz w:val="24"/>
          <w:szCs w:val="24"/>
          <w:lang w:val="sv-SE"/>
        </w:rPr>
        <w:t>. Pada karakteristik orang yang mampu melakukan regulasi diri dengan baik yaitu tergantung pada salah satunya adalah pengaturan emosi, proses yang selalu memeriksa atau juga secara sengaja mengubah perasaan yang mungkin mengarah pada perilaku yang kontraproduktif.</w:t>
      </w:r>
    </w:p>
    <w:p w14:paraId="2E7027FC" w14:textId="605B0B37" w:rsidR="00BB77EA" w:rsidRPr="00151F27" w:rsidRDefault="00954B1D" w:rsidP="00725887">
      <w:pPr>
        <w:spacing w:before="120" w:after="0" w:line="360" w:lineRule="auto"/>
        <w:ind w:firstLine="567"/>
        <w:jc w:val="both"/>
        <w:rPr>
          <w:rFonts w:ascii="Times New Roman" w:eastAsia="Times New Roman" w:hAnsi="Times New Roman" w:cs="Times New Roman"/>
          <w:b/>
          <w:color w:val="000000"/>
          <w:sz w:val="24"/>
          <w:szCs w:val="24"/>
        </w:rPr>
      </w:pPr>
      <w:r w:rsidRPr="00151F27">
        <w:rPr>
          <w:rFonts w:ascii="Times New Roman" w:eastAsiaTheme="minorHAnsi" w:hAnsi="Times New Roman" w:cs="Times New Roman"/>
          <w:bCs/>
          <w:spacing w:val="1"/>
          <w:sz w:val="24"/>
          <w:szCs w:val="24"/>
          <w:lang w:val="sv-SE"/>
        </w:rPr>
        <w:t xml:space="preserve">Menurut Zimmerman faktor faktor yang dapat mempengaruhi dari self regulation yaitu faktor individu, faktor perilaku, serta faktor lingkungan. Faktor pengetahuan merupakan bagian dari faktor individu yang berarti semakin tinggi faktor pengetahuan yang dimiliki pada seseorang maka juga akan dapat membantu individu tersebut dalam melakukan pengelolaan diri. Pasien diabetes mellitus yang memunyai pengetahuan yang kurang terhadap penyakitnya </w:t>
      </w:r>
      <w:r w:rsidRPr="00151F27">
        <w:rPr>
          <w:rFonts w:ascii="Times New Roman" w:eastAsiaTheme="minorHAnsi" w:hAnsi="Times New Roman" w:cs="Times New Roman"/>
          <w:bCs/>
          <w:spacing w:val="1"/>
          <w:sz w:val="24"/>
          <w:szCs w:val="24"/>
          <w:lang w:val="sv-SE"/>
        </w:rPr>
        <w:lastRenderedPageBreak/>
        <w:t xml:space="preserve">maka self regulation tidak terkontrol dengan baik atau menjadi kurang optimal. Terdapat 3 tahapan pada faktor perilaku yaitu terdiri dari observasi diri, penilaian diri serta reaksi diri. Observasi diri serta penilaian diri yang negatif mengakibatkan terjadinya reaksi diri menjadi negatif. Faktor lingkungan yaitu berhubungan langsung dengan pengaruh sosial dan juga pengalaman pada seseorang. Pada pasien diabetes melitus yang kurang mendapatkan dukungan sosial serta pengalaman dalam pengelolaan diabetes mellitus maka regulasi pada dirinya akan menjadi semakin rendah </w:t>
      </w:r>
      <w:r w:rsidRPr="00151F27">
        <w:rPr>
          <w:rFonts w:ascii="Times New Roman" w:hAnsi="Times New Roman" w:cs="Times New Roman"/>
          <w:sz w:val="24"/>
          <w:szCs w:val="24"/>
          <w:lang w:val="sv-SE"/>
        </w:rPr>
        <w:t>(Bakhtiar &amp; Hadwin, 2021)</w:t>
      </w:r>
    </w:p>
    <w:p w14:paraId="50F33084" w14:textId="4D55D4C8" w:rsidR="00783D1B" w:rsidRPr="00151F27" w:rsidRDefault="00783D1B" w:rsidP="00725887">
      <w:pPr>
        <w:pStyle w:val="ListParagraph"/>
        <w:widowControl w:val="0"/>
        <w:numPr>
          <w:ilvl w:val="0"/>
          <w:numId w:val="1"/>
        </w:numPr>
        <w:tabs>
          <w:tab w:val="left" w:pos="6096"/>
        </w:tabs>
        <w:autoSpaceDE w:val="0"/>
        <w:autoSpaceDN w:val="0"/>
        <w:adjustRightInd w:val="0"/>
        <w:spacing w:after="0" w:line="360" w:lineRule="auto"/>
        <w:ind w:right="-7"/>
        <w:jc w:val="both"/>
        <w:rPr>
          <w:rFonts w:ascii="Times New Roman" w:hAnsi="Times New Roman" w:cs="Times New Roman"/>
          <w:b/>
          <w:bCs/>
          <w:sz w:val="24"/>
          <w:szCs w:val="24"/>
        </w:rPr>
      </w:pPr>
      <w:r w:rsidRPr="00151F27">
        <w:rPr>
          <w:rFonts w:ascii="Times New Roman" w:hAnsi="Times New Roman" w:cs="Times New Roman"/>
          <w:b/>
          <w:bCs/>
          <w:sz w:val="24"/>
          <w:szCs w:val="24"/>
        </w:rPr>
        <w:t xml:space="preserve">Hubungan </w:t>
      </w:r>
      <w:r w:rsidRPr="00151F27">
        <w:rPr>
          <w:rFonts w:ascii="Times New Roman" w:hAnsi="Times New Roman" w:cs="Times New Roman"/>
          <w:b/>
          <w:bCs/>
          <w:i/>
          <w:iCs/>
          <w:sz w:val="24"/>
          <w:szCs w:val="24"/>
        </w:rPr>
        <w:t>Self-compassion</w:t>
      </w:r>
      <w:r w:rsidRPr="00151F27">
        <w:rPr>
          <w:rFonts w:ascii="Times New Roman" w:hAnsi="Times New Roman" w:cs="Times New Roman"/>
          <w:b/>
          <w:bCs/>
          <w:sz w:val="24"/>
          <w:szCs w:val="24"/>
        </w:rPr>
        <w:t xml:space="preserve"> dengan Self-Regulation pada pasien DM Tipe 2</w:t>
      </w:r>
    </w:p>
    <w:p w14:paraId="1C990FFF" w14:textId="1C71EB2A" w:rsidR="00783D1B" w:rsidRPr="00151F27" w:rsidRDefault="00783D1B" w:rsidP="00725887">
      <w:pPr>
        <w:widowControl w:val="0"/>
        <w:autoSpaceDE w:val="0"/>
        <w:autoSpaceDN w:val="0"/>
        <w:adjustRightInd w:val="0"/>
        <w:spacing w:after="0" w:line="360" w:lineRule="auto"/>
        <w:ind w:right="-7" w:firstLine="567"/>
        <w:jc w:val="both"/>
        <w:rPr>
          <w:rFonts w:ascii="Times New Roman" w:hAnsi="Times New Roman" w:cs="Times New Roman"/>
          <w:sz w:val="24"/>
          <w:szCs w:val="24"/>
        </w:rPr>
      </w:pPr>
      <w:r w:rsidRPr="00151F27">
        <w:rPr>
          <w:rFonts w:ascii="Times New Roman" w:hAnsi="Times New Roman" w:cs="Times New Roman"/>
          <w:sz w:val="24"/>
          <w:szCs w:val="24"/>
        </w:rPr>
        <w:t xml:space="preserve">Pada tabel 3 di atas disajikan data tabulasi silang antara kedua variable penelitian, dimana didapatkan data didominasi responden dengan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baik, maka self-regulation yang dilakukan juga baik dengan jumlah frekuensi 11 responden. Selanjutnya diikuti oleh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cukup  dengan </w:t>
      </w:r>
      <w:r w:rsidRPr="00151F27">
        <w:rPr>
          <w:rFonts w:ascii="Times New Roman" w:hAnsi="Times New Roman" w:cs="Times New Roman"/>
          <w:i/>
          <w:iCs/>
          <w:sz w:val="24"/>
          <w:szCs w:val="24"/>
        </w:rPr>
        <w:t>self-regulation</w:t>
      </w:r>
      <w:r w:rsidRPr="00151F27">
        <w:rPr>
          <w:rFonts w:ascii="Times New Roman" w:hAnsi="Times New Roman" w:cs="Times New Roman"/>
          <w:sz w:val="24"/>
          <w:szCs w:val="24"/>
        </w:rPr>
        <w:t xml:space="preserve"> yang dilakukan juga dengan kategori cukup.</w:t>
      </w:r>
    </w:p>
    <w:p w14:paraId="330176E3" w14:textId="49DFF7FB" w:rsidR="00783D1B" w:rsidRPr="00151F27" w:rsidRDefault="00783D1B" w:rsidP="00725887">
      <w:pPr>
        <w:widowControl w:val="0"/>
        <w:autoSpaceDE w:val="0"/>
        <w:autoSpaceDN w:val="0"/>
        <w:adjustRightInd w:val="0"/>
        <w:spacing w:after="0" w:line="360" w:lineRule="auto"/>
        <w:ind w:right="-7" w:firstLine="567"/>
        <w:jc w:val="both"/>
        <w:rPr>
          <w:rFonts w:ascii="Times New Roman" w:hAnsi="Times New Roman" w:cs="Times New Roman"/>
          <w:bCs/>
          <w:sz w:val="24"/>
          <w:szCs w:val="24"/>
          <w:lang w:val="sv-SE"/>
        </w:rPr>
      </w:pPr>
      <w:r w:rsidRPr="00151F27">
        <w:rPr>
          <w:rFonts w:ascii="Times New Roman" w:hAnsi="Times New Roman" w:cs="Times New Roman"/>
          <w:sz w:val="24"/>
          <w:szCs w:val="24"/>
        </w:rPr>
        <w:t xml:space="preserve">Hasil uji statistic menggunakan uji Spearman Rank didapatkan hasil </w:t>
      </w:r>
      <w:r w:rsidRPr="00151F27">
        <w:rPr>
          <w:rFonts w:ascii="Times New Roman" w:hAnsi="Times New Roman" w:cs="Times New Roman"/>
          <w:bCs/>
          <w:sz w:val="24"/>
          <w:szCs w:val="24"/>
        </w:rPr>
        <w:t xml:space="preserve">ρ value=0,000, kekuatan hubungan (r)= 0,385. </w:t>
      </w:r>
      <w:r w:rsidRPr="00151F27">
        <w:rPr>
          <w:rFonts w:ascii="Times New Roman" w:hAnsi="Times New Roman" w:cs="Times New Roman"/>
          <w:bCs/>
          <w:sz w:val="24"/>
          <w:szCs w:val="24"/>
          <w:lang w:val="sv-SE"/>
        </w:rPr>
        <w:t>Dengan demikian dapat disimpulkan bahwa kedua variable memiliki hubungan yang signifikan (</w:t>
      </w:r>
      <w:r w:rsidRPr="00151F27">
        <w:rPr>
          <w:rFonts w:ascii="Times New Roman" w:hAnsi="Times New Roman" w:cs="Times New Roman"/>
          <w:bCs/>
          <w:sz w:val="24"/>
          <w:szCs w:val="24"/>
        </w:rPr>
        <w:t>ρ</w:t>
      </w:r>
      <w:r w:rsidRPr="00151F27">
        <w:rPr>
          <w:rFonts w:ascii="Times New Roman" w:hAnsi="Times New Roman" w:cs="Times New Roman"/>
          <w:bCs/>
          <w:sz w:val="24"/>
          <w:szCs w:val="24"/>
          <w:lang w:val="sv-SE"/>
        </w:rPr>
        <w:t xml:space="preserve"> &lt; 0,05) yang artinya terdapat hubungan antara </w:t>
      </w:r>
      <w:r w:rsidRPr="00151F27">
        <w:rPr>
          <w:rFonts w:ascii="Times New Roman" w:hAnsi="Times New Roman" w:cs="Times New Roman"/>
          <w:i/>
          <w:iCs/>
          <w:spacing w:val="1"/>
          <w:sz w:val="24"/>
          <w:szCs w:val="24"/>
          <w:lang w:val="sv-SE"/>
        </w:rPr>
        <w:t>Self-compassion</w:t>
      </w:r>
      <w:r w:rsidRPr="00151F27">
        <w:rPr>
          <w:rFonts w:ascii="Times New Roman" w:hAnsi="Times New Roman" w:cs="Times New Roman"/>
          <w:b/>
          <w:bCs/>
          <w:iCs/>
          <w:spacing w:val="1"/>
          <w:sz w:val="24"/>
          <w:szCs w:val="24"/>
          <w:lang w:val="sv-SE"/>
        </w:rPr>
        <w:t xml:space="preserve"> </w:t>
      </w:r>
      <w:r w:rsidRPr="00151F27">
        <w:rPr>
          <w:rFonts w:ascii="Times New Roman" w:hAnsi="Times New Roman" w:cs="Times New Roman"/>
          <w:bCs/>
          <w:sz w:val="24"/>
          <w:szCs w:val="24"/>
          <w:lang w:val="sv-SE"/>
        </w:rPr>
        <w:t xml:space="preserve">dengan </w:t>
      </w:r>
      <w:r w:rsidRPr="00151F27">
        <w:rPr>
          <w:rFonts w:ascii="Times New Roman" w:hAnsi="Times New Roman" w:cs="Times New Roman"/>
          <w:i/>
          <w:iCs/>
          <w:sz w:val="24"/>
          <w:szCs w:val="24"/>
          <w:lang w:val="sv-SE"/>
        </w:rPr>
        <w:t>self-regulation</w:t>
      </w:r>
      <w:r w:rsidRPr="00151F27">
        <w:rPr>
          <w:rFonts w:ascii="Times New Roman" w:hAnsi="Times New Roman" w:cs="Times New Roman"/>
          <w:iCs/>
          <w:spacing w:val="1"/>
          <w:sz w:val="24"/>
          <w:szCs w:val="24"/>
          <w:lang w:val="sv-SE"/>
        </w:rPr>
        <w:t xml:space="preserve"> pasien diabetes tipe 2</w:t>
      </w:r>
      <w:r w:rsidRPr="00151F27">
        <w:rPr>
          <w:rFonts w:ascii="Times New Roman" w:hAnsi="Times New Roman" w:cs="Times New Roman"/>
          <w:bCs/>
          <w:sz w:val="24"/>
          <w:szCs w:val="24"/>
          <w:lang w:val="sv-SE"/>
        </w:rPr>
        <w:t>. Selain itu, kedua variable juga memiliki nilai kekuatan hubungan yang cukup kuat.</w:t>
      </w:r>
    </w:p>
    <w:p w14:paraId="5A3AA7B3" w14:textId="77777777" w:rsidR="00783D1B" w:rsidRPr="00151F27" w:rsidRDefault="00783D1B" w:rsidP="00725887">
      <w:pPr>
        <w:widowControl w:val="0"/>
        <w:autoSpaceDE w:val="0"/>
        <w:autoSpaceDN w:val="0"/>
        <w:adjustRightInd w:val="0"/>
        <w:spacing w:after="0" w:line="360" w:lineRule="auto"/>
        <w:ind w:right="-7" w:firstLine="567"/>
        <w:jc w:val="both"/>
        <w:rPr>
          <w:rFonts w:ascii="Times New Roman" w:hAnsi="Times New Roman" w:cs="Times New Roman"/>
          <w:sz w:val="24"/>
          <w:szCs w:val="24"/>
          <w:lang w:val="sv-SE"/>
        </w:rPr>
      </w:pPr>
      <w:r w:rsidRPr="00151F27">
        <w:rPr>
          <w:rFonts w:ascii="Times New Roman" w:hAnsi="Times New Roman" w:cs="Times New Roman"/>
          <w:sz w:val="24"/>
          <w:szCs w:val="24"/>
          <w:lang w:val="sv-SE"/>
        </w:rPr>
        <w:t xml:space="preserve">Beberapa variabel, termasuk jenis kelamin, usia, dan budaya, berdampak pada variabel </w:t>
      </w:r>
      <w:r w:rsidRPr="00151F27">
        <w:rPr>
          <w:rFonts w:ascii="Times New Roman" w:hAnsi="Times New Roman" w:cs="Times New Roman"/>
          <w:i/>
          <w:iCs/>
          <w:sz w:val="24"/>
          <w:szCs w:val="24"/>
          <w:lang w:val="sv-SE"/>
        </w:rPr>
        <w:t>self-compassion</w:t>
      </w:r>
      <w:r w:rsidRPr="00151F27">
        <w:rPr>
          <w:rFonts w:ascii="Times New Roman" w:hAnsi="Times New Roman" w:cs="Times New Roman"/>
          <w:sz w:val="24"/>
          <w:szCs w:val="24"/>
          <w:lang w:val="sv-SE"/>
        </w:rPr>
        <w:t xml:space="preserve"> seperti yang ditunjukkan oleh Neff dalam temuan penelitiannya. Data menunjukkan bahwa wanita menunjukkan tingkat </w:t>
      </w:r>
      <w:r w:rsidRPr="00151F27">
        <w:rPr>
          <w:rFonts w:ascii="Times New Roman" w:hAnsi="Times New Roman" w:cs="Times New Roman"/>
          <w:i/>
          <w:iCs/>
          <w:sz w:val="24"/>
          <w:szCs w:val="24"/>
          <w:lang w:val="sv-SE"/>
        </w:rPr>
        <w:t>self-compassion</w:t>
      </w:r>
      <w:r w:rsidRPr="00151F27">
        <w:rPr>
          <w:rFonts w:ascii="Times New Roman" w:hAnsi="Times New Roman" w:cs="Times New Roman"/>
          <w:sz w:val="24"/>
          <w:szCs w:val="24"/>
          <w:lang w:val="sv-SE"/>
        </w:rPr>
        <w:t xml:space="preserve"> yang lebih rendah dibandingkan dengan pria. Sebaliknya, laki-laki cenderung memiliki tingkat </w:t>
      </w:r>
      <w:r w:rsidRPr="00151F27">
        <w:rPr>
          <w:rFonts w:ascii="Times New Roman" w:hAnsi="Times New Roman" w:cs="Times New Roman"/>
          <w:i/>
          <w:iCs/>
          <w:sz w:val="24"/>
          <w:szCs w:val="24"/>
          <w:lang w:val="sv-SE"/>
        </w:rPr>
        <w:t>self-compassion</w:t>
      </w:r>
      <w:r w:rsidRPr="00151F27">
        <w:rPr>
          <w:rFonts w:ascii="Times New Roman" w:hAnsi="Times New Roman" w:cs="Times New Roman"/>
          <w:sz w:val="24"/>
          <w:szCs w:val="24"/>
          <w:lang w:val="sv-SE"/>
        </w:rPr>
        <w:t xml:space="preserve"> yang lebih tinggi secara rata-ratai (Neff &amp; Germer, 2017). Hal ini disebabkan karena wanita memiliki kecenderungan untuk menyalahkan diri sendiri, yang ditandai dengan mengkritik diri sendiri, mengalami emosi dan pikiran negatif, dan secara konsisten terpaku pada kegagalan di masa lalu.</w:t>
      </w:r>
    </w:p>
    <w:p w14:paraId="17405193" w14:textId="77777777" w:rsidR="00783D1B" w:rsidRPr="00151F27" w:rsidRDefault="00783D1B" w:rsidP="00725887">
      <w:pPr>
        <w:widowControl w:val="0"/>
        <w:autoSpaceDE w:val="0"/>
        <w:autoSpaceDN w:val="0"/>
        <w:adjustRightInd w:val="0"/>
        <w:spacing w:after="0" w:line="360" w:lineRule="auto"/>
        <w:ind w:right="-7" w:firstLine="567"/>
        <w:jc w:val="both"/>
        <w:rPr>
          <w:rFonts w:ascii="Times New Roman" w:hAnsi="Times New Roman" w:cs="Times New Roman"/>
          <w:sz w:val="24"/>
          <w:szCs w:val="24"/>
          <w:lang w:val="sv-SE"/>
        </w:rPr>
      </w:pPr>
      <w:r w:rsidRPr="00151F27">
        <w:rPr>
          <w:rFonts w:ascii="Times New Roman" w:hAnsi="Times New Roman" w:cs="Times New Roman"/>
          <w:sz w:val="24"/>
          <w:szCs w:val="24"/>
          <w:lang w:val="sv-SE"/>
        </w:rPr>
        <w:t xml:space="preserve">Studi menunjukkan bahwa wanita menunjukkan tingkat introspeksi yang lebih tinggi dibandingkan dengan pria, sehingga prevalensi kesedihan dan kecemasan di kalangan wanita lebih tinggi, yaitu dua kali lipat lebih tinggi dibandingkan dengan pria. </w:t>
      </w:r>
      <w:r w:rsidRPr="00151F27">
        <w:rPr>
          <w:rFonts w:ascii="Times New Roman" w:hAnsi="Times New Roman" w:cs="Times New Roman"/>
          <w:color w:val="000000"/>
          <w:sz w:val="24"/>
          <w:szCs w:val="24"/>
          <w:lang w:val="sv-SE"/>
        </w:rPr>
        <w:t>(Yarnell et al., 2019)</w:t>
      </w:r>
      <w:r w:rsidRPr="00151F27">
        <w:rPr>
          <w:rFonts w:ascii="Times New Roman" w:hAnsi="Times New Roman" w:cs="Times New Roman"/>
          <w:sz w:val="24"/>
          <w:szCs w:val="24"/>
          <w:lang w:val="sv-SE"/>
        </w:rPr>
        <w:t xml:space="preserve">. Penelitian tambahan juga menunjukkan bahwa wanita umumnya menunjukkan tingkat belas kasih yang sedikit lebih rendah dibandingkan dengan pria, terutama karena kecenderungan mereka untuk merenungkan pengalaman negatif sebelumnya. Akibatnya, wanita mengalami keputusasaan dan kecemasan pada tingkat yang dua kali lebih tinggi daripada pria. </w:t>
      </w:r>
    </w:p>
    <w:p w14:paraId="19863C30" w14:textId="77777777" w:rsidR="00783D1B" w:rsidRPr="00151F27" w:rsidRDefault="00783D1B" w:rsidP="00725887">
      <w:pPr>
        <w:widowControl w:val="0"/>
        <w:autoSpaceDE w:val="0"/>
        <w:autoSpaceDN w:val="0"/>
        <w:adjustRightInd w:val="0"/>
        <w:spacing w:after="0" w:line="360" w:lineRule="auto"/>
        <w:ind w:right="-7" w:firstLine="567"/>
        <w:jc w:val="both"/>
        <w:rPr>
          <w:rFonts w:ascii="Times New Roman" w:hAnsi="Times New Roman" w:cs="Times New Roman"/>
          <w:sz w:val="24"/>
          <w:szCs w:val="24"/>
          <w:lang w:val="sv-SE"/>
        </w:rPr>
      </w:pPr>
      <w:r w:rsidRPr="00151F27">
        <w:rPr>
          <w:rFonts w:ascii="Times New Roman" w:hAnsi="Times New Roman" w:cs="Times New Roman"/>
          <w:sz w:val="24"/>
          <w:szCs w:val="24"/>
          <w:lang w:val="sv-SE"/>
        </w:rPr>
        <w:t xml:space="preserve">Sebagian besar partisipan dalam penelitian ini adalah perempuan. Hal ini juga relevan dengan wanita yang menderita diabetes mellitus, dibandingkan dengan pria. Menurut argumen </w:t>
      </w:r>
      <w:r w:rsidRPr="00151F27">
        <w:rPr>
          <w:rFonts w:ascii="Times New Roman" w:hAnsi="Times New Roman" w:cs="Times New Roman"/>
          <w:sz w:val="24"/>
          <w:szCs w:val="24"/>
          <w:lang w:val="sv-SE"/>
        </w:rPr>
        <w:lastRenderedPageBreak/>
        <w:t xml:space="preserve">yang disampaikan oleh </w:t>
      </w:r>
      <w:r w:rsidRPr="00151F27">
        <w:rPr>
          <w:rFonts w:ascii="Times New Roman" w:hAnsi="Times New Roman" w:cs="Times New Roman"/>
          <w:color w:val="000000"/>
          <w:sz w:val="24"/>
          <w:szCs w:val="24"/>
          <w:lang w:val="sv-SE"/>
        </w:rPr>
        <w:t xml:space="preserve">(Kautzky-Willer et al., 2023) </w:t>
      </w:r>
      <w:r w:rsidRPr="00151F27">
        <w:rPr>
          <w:rFonts w:ascii="Times New Roman" w:hAnsi="Times New Roman" w:cs="Times New Roman"/>
          <w:sz w:val="24"/>
          <w:szCs w:val="24"/>
          <w:lang w:val="sv-SE"/>
        </w:rPr>
        <w:t xml:space="preserve"> Hal ini menunjukkan bahwa individu dengan diabetes melitus mengalami beban yang lebih besar di kalangan wanita dibandingkan dengan pria, terutama karena variabel yang berhubungan dengan jenis kelamin, yang menghasilkan tingkat </w:t>
      </w:r>
      <w:r w:rsidRPr="00151F27">
        <w:rPr>
          <w:rFonts w:ascii="Times New Roman" w:hAnsi="Times New Roman" w:cs="Times New Roman"/>
          <w:i/>
          <w:iCs/>
          <w:sz w:val="24"/>
          <w:szCs w:val="24"/>
          <w:lang w:val="sv-SE"/>
        </w:rPr>
        <w:t>self-compassion</w:t>
      </w:r>
      <w:r w:rsidRPr="00151F27">
        <w:rPr>
          <w:rFonts w:ascii="Times New Roman" w:hAnsi="Times New Roman" w:cs="Times New Roman"/>
          <w:sz w:val="24"/>
          <w:szCs w:val="24"/>
          <w:lang w:val="sv-SE"/>
        </w:rPr>
        <w:t xml:space="preserve"> yang lebih rendah.</w:t>
      </w:r>
    </w:p>
    <w:p w14:paraId="4DBFB15D" w14:textId="77777777" w:rsidR="00783D1B" w:rsidRPr="00151F27" w:rsidRDefault="00783D1B" w:rsidP="00725887">
      <w:pPr>
        <w:widowControl w:val="0"/>
        <w:autoSpaceDE w:val="0"/>
        <w:autoSpaceDN w:val="0"/>
        <w:adjustRightInd w:val="0"/>
        <w:spacing w:after="0" w:line="360" w:lineRule="auto"/>
        <w:ind w:right="-7" w:firstLine="567"/>
        <w:jc w:val="both"/>
        <w:rPr>
          <w:rFonts w:ascii="Times New Roman" w:hAnsi="Times New Roman" w:cs="Times New Roman"/>
          <w:sz w:val="24"/>
          <w:szCs w:val="24"/>
          <w:lang w:val="sv-SE"/>
        </w:rPr>
      </w:pPr>
      <w:r w:rsidRPr="00151F27">
        <w:rPr>
          <w:rFonts w:ascii="Times New Roman" w:hAnsi="Times New Roman" w:cs="Times New Roman"/>
          <w:sz w:val="24"/>
          <w:szCs w:val="24"/>
          <w:lang w:val="sv-SE"/>
        </w:rPr>
        <w:t xml:space="preserve">Dampak dari variabel usia terkait dengan teori tahap perkembangan Erikson, yang menyatakan bahwa orang yang telah berhasil melewati tahap integritas versus keputusasaan lebih mungkin untuk mencapai rasa belas kasih yang tinggi, karena mereka mampu menerima diri mereka sendiri dengan cara yang lebih positif. Teori perkembangan psikososial yang dikemukakan oleh Erikson sejalan dengan temuan penelitian ini, yang mengindikasikan bahwa individu dengan tingkat </w:t>
      </w:r>
      <w:r w:rsidRPr="00151F27">
        <w:rPr>
          <w:rFonts w:ascii="Times New Roman" w:hAnsi="Times New Roman" w:cs="Times New Roman"/>
          <w:i/>
          <w:iCs/>
          <w:sz w:val="24"/>
          <w:szCs w:val="24"/>
          <w:lang w:val="sv-SE"/>
        </w:rPr>
        <w:t>self-compassion</w:t>
      </w:r>
      <w:r w:rsidRPr="00151F27">
        <w:rPr>
          <w:rFonts w:ascii="Times New Roman" w:hAnsi="Times New Roman" w:cs="Times New Roman"/>
          <w:sz w:val="24"/>
          <w:szCs w:val="24"/>
          <w:lang w:val="sv-SE"/>
        </w:rPr>
        <w:t xml:space="preserve"> yang tinggi cenderung berada pada tahap dewasa akhir. Hal ini menunjukkan bahwa individu pada tahap ini telah mencapai pola pikir yang ditandai dengan kejujuran, kepuasan, dan integritas, yang mengarah pada tingkat </w:t>
      </w:r>
      <w:r w:rsidRPr="00151F27">
        <w:rPr>
          <w:rFonts w:ascii="Times New Roman" w:hAnsi="Times New Roman" w:cs="Times New Roman"/>
          <w:i/>
          <w:iCs/>
          <w:sz w:val="24"/>
          <w:szCs w:val="24"/>
          <w:lang w:val="sv-SE"/>
        </w:rPr>
        <w:t>self-compassion</w:t>
      </w:r>
      <w:r w:rsidRPr="00151F27">
        <w:rPr>
          <w:rFonts w:ascii="Times New Roman" w:hAnsi="Times New Roman" w:cs="Times New Roman"/>
          <w:sz w:val="24"/>
          <w:szCs w:val="24"/>
          <w:lang w:val="sv-SE"/>
        </w:rPr>
        <w:t xml:space="preserve"> yang lebih tinggi dibandingkan dengan mereka yang berada pada tahap dewasa awal atau dewasa menengah.</w:t>
      </w:r>
    </w:p>
    <w:p w14:paraId="0BDB571F" w14:textId="78A9FD07" w:rsidR="00783D1B" w:rsidRDefault="00783D1B" w:rsidP="00725887">
      <w:pPr>
        <w:spacing w:before="120" w:after="0" w:line="360" w:lineRule="auto"/>
        <w:ind w:right="284"/>
        <w:jc w:val="both"/>
        <w:rPr>
          <w:rFonts w:ascii="Times New Roman" w:hAnsi="Times New Roman" w:cs="Times New Roman"/>
          <w:sz w:val="24"/>
          <w:szCs w:val="24"/>
          <w:lang w:val="sv-SE"/>
        </w:rPr>
      </w:pPr>
      <w:r w:rsidRPr="00151F27">
        <w:rPr>
          <w:rFonts w:ascii="Times New Roman" w:hAnsi="Times New Roman" w:cs="Times New Roman"/>
          <w:sz w:val="24"/>
          <w:szCs w:val="24"/>
          <w:lang w:val="sv-SE"/>
        </w:rPr>
        <w:t xml:space="preserve">Temuan dari penelitian ini menunjukkan adanya korelasi langsung antara </w:t>
      </w:r>
      <w:r w:rsidRPr="00151F27">
        <w:rPr>
          <w:rFonts w:ascii="Times New Roman" w:hAnsi="Times New Roman" w:cs="Times New Roman"/>
          <w:i/>
          <w:iCs/>
          <w:sz w:val="24"/>
          <w:szCs w:val="24"/>
          <w:lang w:val="sv-SE"/>
        </w:rPr>
        <w:t>self-compassion</w:t>
      </w:r>
      <w:r w:rsidRPr="00151F27">
        <w:rPr>
          <w:rFonts w:ascii="Times New Roman" w:hAnsi="Times New Roman" w:cs="Times New Roman"/>
          <w:sz w:val="24"/>
          <w:szCs w:val="24"/>
          <w:lang w:val="sv-SE"/>
        </w:rPr>
        <w:t xml:space="preserve"> dan pengaturan diri pada individu yang didiagnosis dengan diabetes melitus. Oleh karena itu, terdapat korelasi langsung antara tingkat </w:t>
      </w:r>
      <w:r w:rsidRPr="00151F27">
        <w:rPr>
          <w:rFonts w:ascii="Times New Roman" w:hAnsi="Times New Roman" w:cs="Times New Roman"/>
          <w:i/>
          <w:iCs/>
          <w:sz w:val="24"/>
          <w:szCs w:val="24"/>
          <w:lang w:val="sv-SE"/>
        </w:rPr>
        <w:t>self-compassion</w:t>
      </w:r>
      <w:r w:rsidRPr="00151F27">
        <w:rPr>
          <w:rFonts w:ascii="Times New Roman" w:hAnsi="Times New Roman" w:cs="Times New Roman"/>
          <w:sz w:val="24"/>
          <w:szCs w:val="24"/>
          <w:lang w:val="sv-SE"/>
        </w:rPr>
        <w:t xml:space="preserve"> seseorang dengan tingkat pengaturan diri mereka. Secara khusus, semakin besar jumlah </w:t>
      </w:r>
      <w:r w:rsidRPr="00151F27">
        <w:rPr>
          <w:rFonts w:ascii="Times New Roman" w:hAnsi="Times New Roman" w:cs="Times New Roman"/>
          <w:i/>
          <w:iCs/>
          <w:sz w:val="24"/>
          <w:szCs w:val="24"/>
          <w:lang w:val="sv-SE"/>
        </w:rPr>
        <w:t>self-compassion</w:t>
      </w:r>
      <w:r w:rsidRPr="00151F27">
        <w:rPr>
          <w:rFonts w:ascii="Times New Roman" w:hAnsi="Times New Roman" w:cs="Times New Roman"/>
          <w:sz w:val="24"/>
          <w:szCs w:val="24"/>
          <w:lang w:val="sv-SE"/>
        </w:rPr>
        <w:t>, semakin tinggi tingkat pengaturan diri. Hubungan ini cukup besar dan negatif, yang menunjukkan bahwa ketika rasa belas kasihan diri meningkat, pengaturan diri menurun. Individu dengan rasa belas kasih yang kuat memiliki kemampuan untuk mengatur diri mereka sendiri, dan sebaliknya, individu dengan pengaturan diri yang tinggi menunjukkan belas kasih terhadap diri mereka sendiri (</w:t>
      </w:r>
      <w:r w:rsidRPr="00151F27">
        <w:rPr>
          <w:rFonts w:ascii="Times New Roman" w:hAnsi="Times New Roman" w:cs="Times New Roman"/>
          <w:i/>
          <w:iCs/>
          <w:sz w:val="24"/>
          <w:szCs w:val="24"/>
          <w:lang w:val="sv-SE"/>
        </w:rPr>
        <w:t>Self-compassion</w:t>
      </w:r>
      <w:r w:rsidRPr="00151F27">
        <w:rPr>
          <w:rFonts w:ascii="Times New Roman" w:hAnsi="Times New Roman" w:cs="Times New Roman"/>
          <w:sz w:val="24"/>
          <w:szCs w:val="24"/>
          <w:lang w:val="sv-SE"/>
        </w:rPr>
        <w:t>).</w:t>
      </w:r>
    </w:p>
    <w:p w14:paraId="6A0A6CAF" w14:textId="77777777" w:rsidR="00725887" w:rsidRDefault="00725887" w:rsidP="00725887">
      <w:pPr>
        <w:spacing w:before="120" w:after="0" w:line="360" w:lineRule="auto"/>
        <w:ind w:right="284"/>
        <w:jc w:val="both"/>
        <w:rPr>
          <w:rFonts w:ascii="Times New Roman" w:hAnsi="Times New Roman" w:cs="Times New Roman"/>
          <w:sz w:val="24"/>
          <w:szCs w:val="24"/>
          <w:lang w:val="sv-SE"/>
        </w:rPr>
      </w:pPr>
    </w:p>
    <w:p w14:paraId="2CF86EA9" w14:textId="77777777" w:rsidR="00725887" w:rsidRDefault="00725887" w:rsidP="00725887">
      <w:pPr>
        <w:spacing w:before="120" w:after="0" w:line="360" w:lineRule="auto"/>
        <w:ind w:right="284"/>
        <w:jc w:val="both"/>
        <w:rPr>
          <w:rFonts w:ascii="Times New Roman" w:hAnsi="Times New Roman" w:cs="Times New Roman"/>
          <w:sz w:val="24"/>
          <w:szCs w:val="24"/>
          <w:lang w:val="sv-SE"/>
        </w:rPr>
      </w:pPr>
    </w:p>
    <w:p w14:paraId="51BA1140" w14:textId="77777777" w:rsidR="00725887" w:rsidRPr="00151F27" w:rsidRDefault="00725887" w:rsidP="00725887">
      <w:pPr>
        <w:spacing w:before="120" w:after="0" w:line="360" w:lineRule="auto"/>
        <w:ind w:right="284"/>
        <w:jc w:val="both"/>
        <w:rPr>
          <w:rFonts w:ascii="Times New Roman" w:hAnsi="Times New Roman" w:cs="Times New Roman"/>
          <w:sz w:val="24"/>
          <w:szCs w:val="24"/>
          <w:lang w:val="sv-SE"/>
        </w:rPr>
      </w:pPr>
    </w:p>
    <w:p w14:paraId="5847F66F" w14:textId="1FCA2AE7" w:rsidR="00BB77EA" w:rsidRPr="00151F27" w:rsidRDefault="00390012" w:rsidP="00725887">
      <w:pPr>
        <w:pStyle w:val="ListParagraph"/>
        <w:numPr>
          <w:ilvl w:val="0"/>
          <w:numId w:val="5"/>
        </w:numPr>
        <w:spacing w:before="120" w:after="0" w:line="360" w:lineRule="auto"/>
        <w:ind w:left="360" w:right="284"/>
        <w:rPr>
          <w:rFonts w:ascii="Times New Roman" w:eastAsia="Times New Roman" w:hAnsi="Times New Roman" w:cs="Times New Roman"/>
          <w:b/>
          <w:sz w:val="24"/>
          <w:szCs w:val="24"/>
        </w:rPr>
      </w:pPr>
      <w:r w:rsidRPr="00151F27">
        <w:rPr>
          <w:rFonts w:ascii="Times New Roman" w:eastAsia="Times New Roman" w:hAnsi="Times New Roman" w:cs="Times New Roman"/>
          <w:b/>
          <w:sz w:val="24"/>
          <w:szCs w:val="24"/>
        </w:rPr>
        <w:t>KESIMPULAN DAN SARAN</w:t>
      </w:r>
    </w:p>
    <w:p w14:paraId="4380EFEF" w14:textId="44816BAE" w:rsidR="00783D1B" w:rsidRPr="00151F27" w:rsidRDefault="00783D1B" w:rsidP="00725887">
      <w:pPr>
        <w:pStyle w:val="ListParagraph"/>
        <w:numPr>
          <w:ilvl w:val="3"/>
          <w:numId w:val="1"/>
        </w:numPr>
        <w:spacing w:before="120" w:after="0" w:line="360" w:lineRule="auto"/>
        <w:ind w:left="709"/>
        <w:jc w:val="both"/>
        <w:rPr>
          <w:rFonts w:ascii="Times New Roman" w:hAnsi="Times New Roman" w:cs="Times New Roman"/>
          <w:b/>
          <w:spacing w:val="1"/>
          <w:sz w:val="24"/>
          <w:szCs w:val="24"/>
        </w:rPr>
      </w:pPr>
      <w:r w:rsidRPr="00151F27">
        <w:rPr>
          <w:rFonts w:ascii="Times New Roman" w:hAnsi="Times New Roman" w:cs="Times New Roman"/>
          <w:b/>
          <w:spacing w:val="1"/>
          <w:sz w:val="24"/>
          <w:szCs w:val="24"/>
        </w:rPr>
        <w:t>Kesimpulan</w:t>
      </w:r>
    </w:p>
    <w:p w14:paraId="5BC5E267" w14:textId="22CD92AE" w:rsidR="00BB77EA" w:rsidRPr="00151F27" w:rsidRDefault="00783D1B" w:rsidP="00725887">
      <w:pPr>
        <w:pStyle w:val="ListParagraph"/>
        <w:spacing w:before="120" w:after="0" w:line="360" w:lineRule="auto"/>
        <w:ind w:left="709"/>
        <w:jc w:val="both"/>
        <w:rPr>
          <w:rFonts w:ascii="Times New Roman" w:eastAsia="Times New Roman" w:hAnsi="Times New Roman" w:cs="Times New Roman"/>
          <w:sz w:val="24"/>
          <w:szCs w:val="24"/>
        </w:rPr>
      </w:pPr>
      <w:r w:rsidRPr="00151F27">
        <w:rPr>
          <w:rFonts w:ascii="Times New Roman" w:hAnsi="Times New Roman" w:cs="Times New Roman"/>
          <w:bCs/>
          <w:spacing w:val="1"/>
          <w:sz w:val="24"/>
          <w:szCs w:val="24"/>
        </w:rPr>
        <w:t>Penelitian ini menunjukkan adanya hubungan yang signifikan antara self-compassion (belas kasihan pada diri sendiri) dan self-regulation (pengaturan diri) pada pasien diabetes tipe 2. Data menunjukkan bahwa responden dengan tingkat self-compassion yang baik cenderung juga memiliki tingkat self-regulation yang baik.</w:t>
      </w:r>
      <w:r w:rsidRPr="00151F27">
        <w:rPr>
          <w:rFonts w:ascii="Times New Roman" w:eastAsia="Times New Roman" w:hAnsi="Times New Roman" w:cs="Times New Roman"/>
          <w:sz w:val="24"/>
          <w:szCs w:val="24"/>
        </w:rPr>
        <w:t xml:space="preserve"> Analisis statistik </w:t>
      </w:r>
      <w:r w:rsidRPr="00151F27">
        <w:rPr>
          <w:rFonts w:ascii="Times New Roman" w:eastAsia="Times New Roman" w:hAnsi="Times New Roman" w:cs="Times New Roman"/>
          <w:sz w:val="24"/>
          <w:szCs w:val="24"/>
        </w:rPr>
        <w:lastRenderedPageBreak/>
        <w:t>menggunakan uji Spearman Rank menunjukkan ρ value= 0,000 dan kekuatan hubungan (r)= 0,385, yang mengindikasikan bahwa hubungan antara kedua variabel tersebut cukup kuat. Hal ini menegaskan bahwa semakin tinggi tingkat self-compassion, semakin baik juga kemampuan untuk melakukan self-regulation dalam mengelola diabetes. Meskipun penelitian ini memberikan wawasan yang berharga, penelitian lebih lanjut diperlukan untuk lebih memahami mekanisme hubungan antara self-compassion dan self-regulation serta untuk menguji efektivitas intervensi yang mungkin terkait dengan pengembangan self-compassion.</w:t>
      </w:r>
    </w:p>
    <w:p w14:paraId="4AFEDBBA" w14:textId="77777777" w:rsidR="00BB77EA" w:rsidRPr="00151F27" w:rsidRDefault="00BB77EA" w:rsidP="00725887">
      <w:pPr>
        <w:spacing w:before="120" w:after="0" w:line="360" w:lineRule="auto"/>
        <w:rPr>
          <w:rFonts w:ascii="Times New Roman" w:eastAsia="Times New Roman" w:hAnsi="Times New Roman" w:cs="Times New Roman"/>
          <w:b/>
          <w:sz w:val="24"/>
          <w:szCs w:val="24"/>
        </w:rPr>
      </w:pPr>
    </w:p>
    <w:p w14:paraId="2E404557" w14:textId="77581F38" w:rsidR="00BB77EA" w:rsidRPr="00151F27" w:rsidRDefault="00390012" w:rsidP="00725887">
      <w:pPr>
        <w:spacing w:before="120" w:after="0" w:line="360" w:lineRule="auto"/>
        <w:rPr>
          <w:rFonts w:ascii="Times New Roman" w:eastAsia="Times New Roman" w:hAnsi="Times New Roman" w:cs="Times New Roman"/>
          <w:b/>
          <w:sz w:val="24"/>
          <w:szCs w:val="24"/>
        </w:rPr>
      </w:pPr>
      <w:r w:rsidRPr="00151F27">
        <w:rPr>
          <w:rFonts w:ascii="Times New Roman" w:eastAsia="Times New Roman" w:hAnsi="Times New Roman" w:cs="Times New Roman"/>
          <w:b/>
          <w:sz w:val="24"/>
          <w:szCs w:val="24"/>
        </w:rPr>
        <w:t>DAFTAR REFERENSI</w:t>
      </w:r>
    </w:p>
    <w:p w14:paraId="39112BE7" w14:textId="0F5405F3" w:rsidR="00725887" w:rsidRPr="00151F27" w:rsidRDefault="00725887" w:rsidP="00725887">
      <w:pPr>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w:t>
      </w:r>
      <w:r w:rsidRPr="00151F27">
        <w:rPr>
          <w:rFonts w:ascii="Times New Roman" w:hAnsi="Times New Roman" w:cs="Times New Roman"/>
          <w:sz w:val="24"/>
          <w:szCs w:val="24"/>
          <w:lang w:val="sv-SE"/>
        </w:rPr>
        <w:t xml:space="preserve">Abbott, L. S., Schluck, G., &amp; Graven, L. J. (2022). </w:t>
      </w:r>
      <w:r w:rsidRPr="00151F27">
        <w:rPr>
          <w:rFonts w:ascii="Times New Roman" w:hAnsi="Times New Roman" w:cs="Times New Roman"/>
          <w:sz w:val="24"/>
          <w:szCs w:val="24"/>
        </w:rPr>
        <w:t xml:space="preserve">Factors Associated with Diabetes Outcomes among Rural African Americans. </w:t>
      </w:r>
      <w:r w:rsidRPr="00151F27">
        <w:rPr>
          <w:rFonts w:ascii="Times New Roman" w:hAnsi="Times New Roman" w:cs="Times New Roman"/>
          <w:i/>
          <w:iCs/>
          <w:sz w:val="24"/>
          <w:szCs w:val="24"/>
        </w:rPr>
        <w:t>Journal of Health Care for the Poor and Underserved</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33</w:t>
      </w:r>
      <w:r w:rsidRPr="00151F27">
        <w:rPr>
          <w:rFonts w:ascii="Times New Roman" w:hAnsi="Times New Roman" w:cs="Times New Roman"/>
          <w:sz w:val="24"/>
          <w:szCs w:val="24"/>
        </w:rPr>
        <w:t>(2), 751–766. https://doi.org/10.1353/hpu.2022.0061</w:t>
      </w:r>
    </w:p>
    <w:p w14:paraId="62CDFD21"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American Diabetes Association. (2022). Standards of Medical Care in Diabetes-2022 Abridged for Primary Care Providers. </w:t>
      </w:r>
      <w:r w:rsidRPr="00151F27">
        <w:rPr>
          <w:rFonts w:ascii="Times New Roman" w:hAnsi="Times New Roman" w:cs="Times New Roman"/>
          <w:i/>
          <w:iCs/>
          <w:sz w:val="24"/>
          <w:szCs w:val="24"/>
        </w:rPr>
        <w:t>Clinical Diabetes : A Publication of the American Diabetes Association</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40</w:t>
      </w:r>
      <w:r w:rsidRPr="00151F27">
        <w:rPr>
          <w:rFonts w:ascii="Times New Roman" w:hAnsi="Times New Roman" w:cs="Times New Roman"/>
          <w:sz w:val="24"/>
          <w:szCs w:val="24"/>
        </w:rPr>
        <w:t>(1), 10–38. https://doi.org/10.2337/cd22-as01</w:t>
      </w:r>
    </w:p>
    <w:p w14:paraId="1374CE62"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Araya-Véliz, C., &amp; Moncada, L. (2016). </w:t>
      </w:r>
      <w:r w:rsidRPr="00151F27">
        <w:rPr>
          <w:rFonts w:ascii="Times New Roman" w:hAnsi="Times New Roman" w:cs="Times New Roman"/>
          <w:i/>
          <w:iCs/>
          <w:sz w:val="24"/>
          <w:szCs w:val="24"/>
        </w:rPr>
        <w:t>Self-compassion: Origin, concept and preliminary evidence</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25</w:t>
      </w:r>
      <w:r w:rsidRPr="00151F27">
        <w:rPr>
          <w:rFonts w:ascii="Times New Roman" w:hAnsi="Times New Roman" w:cs="Times New Roman"/>
          <w:sz w:val="24"/>
          <w:szCs w:val="24"/>
        </w:rPr>
        <w:t>, 67–78.</w:t>
      </w:r>
    </w:p>
    <w:p w14:paraId="031E2E97"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Bakhtiar, A., &amp; Hadwin, A. F. (2021). Motivation From a Self-Regulated Learning Perspective: Application to School Psychology. </w:t>
      </w:r>
      <w:r w:rsidRPr="00151F27">
        <w:rPr>
          <w:rFonts w:ascii="Times New Roman" w:hAnsi="Times New Roman" w:cs="Times New Roman"/>
          <w:i/>
          <w:iCs/>
          <w:sz w:val="24"/>
          <w:szCs w:val="24"/>
        </w:rPr>
        <w:t>Canadian Journal of School Psychology</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37</w:t>
      </w:r>
      <w:r w:rsidRPr="00151F27">
        <w:rPr>
          <w:rFonts w:ascii="Times New Roman" w:hAnsi="Times New Roman" w:cs="Times New Roman"/>
          <w:sz w:val="24"/>
          <w:szCs w:val="24"/>
        </w:rPr>
        <w:t>(1), 93–116. https://doi.org/10.1177/08295735211054699</w:t>
      </w:r>
    </w:p>
    <w:p w14:paraId="37EE180B"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Bluth, K., &amp; Neff, K. (2018). New frontiers in understanding the benefits of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Self and Identity</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17</w:t>
      </w:r>
      <w:r w:rsidRPr="00151F27">
        <w:rPr>
          <w:rFonts w:ascii="Times New Roman" w:hAnsi="Times New Roman" w:cs="Times New Roman"/>
          <w:sz w:val="24"/>
          <w:szCs w:val="24"/>
        </w:rPr>
        <w:t>, 1–4. https://doi.org/10.1080/15298868.2018.1508494</w:t>
      </w:r>
    </w:p>
    <w:p w14:paraId="441D38E3"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lang w:val="en-ID"/>
        </w:rPr>
        <w:t xml:space="preserve">Bruin, E. I. De, Zwan, J. E. Van Der, &amp; Bögels, S. M. (2016). </w:t>
      </w:r>
      <w:r w:rsidRPr="00151F27">
        <w:rPr>
          <w:rFonts w:ascii="Times New Roman" w:hAnsi="Times New Roman" w:cs="Times New Roman"/>
          <w:sz w:val="24"/>
          <w:szCs w:val="24"/>
        </w:rPr>
        <w:t xml:space="preserve">A RCT Comparing Daily Mindfulness Meditations , Biofeedback Exercises , and Daily Physical Exercise on Attention Control , Executive Functioning , Mindful Awareness ,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 and Worrying in Stressed Young Adults. </w:t>
      </w:r>
      <w:r w:rsidRPr="00151F27">
        <w:rPr>
          <w:rFonts w:ascii="Times New Roman" w:hAnsi="Times New Roman" w:cs="Times New Roman"/>
          <w:i/>
          <w:iCs/>
          <w:sz w:val="24"/>
          <w:szCs w:val="24"/>
        </w:rPr>
        <w:t>Mindfulness</w:t>
      </w:r>
      <w:r w:rsidRPr="00151F27">
        <w:rPr>
          <w:rFonts w:ascii="Times New Roman" w:hAnsi="Times New Roman" w:cs="Times New Roman"/>
          <w:sz w:val="24"/>
          <w:szCs w:val="24"/>
        </w:rPr>
        <w:t>, 1182–1192. https://doi.org/10.1007/s12671-016-0561-5</w:t>
      </w:r>
    </w:p>
    <w:p w14:paraId="301C339C"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Charzyńska, E., Kocur, D., Działach, S., &amp; Brenner, R. E. (2020). Testing the Indirect Effect of Type 1 Diabetes on Life Satisfaction Through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and Self-Coldness. </w:t>
      </w:r>
      <w:r w:rsidRPr="00151F27">
        <w:rPr>
          <w:rFonts w:ascii="Times New Roman" w:hAnsi="Times New Roman" w:cs="Times New Roman"/>
          <w:i/>
          <w:iCs/>
          <w:sz w:val="24"/>
          <w:szCs w:val="24"/>
        </w:rPr>
        <w:t>Mindfulness</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11</w:t>
      </w:r>
      <w:r w:rsidRPr="00151F27">
        <w:rPr>
          <w:rFonts w:ascii="Times New Roman" w:hAnsi="Times New Roman" w:cs="Times New Roman"/>
          <w:sz w:val="24"/>
          <w:szCs w:val="24"/>
        </w:rPr>
        <w:t>(11), 2486–2493. https://doi.org/10.1007/s12671-020-01450-2</w:t>
      </w:r>
    </w:p>
    <w:p w14:paraId="44F4A4AA"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Chatterjee, M., &amp; Scobie, I. (2012). The pathogenesis of type 2 diabetes mellitus. </w:t>
      </w:r>
      <w:r w:rsidRPr="00151F27">
        <w:rPr>
          <w:rFonts w:ascii="Times New Roman" w:hAnsi="Times New Roman" w:cs="Times New Roman"/>
          <w:i/>
          <w:iCs/>
          <w:sz w:val="24"/>
          <w:szCs w:val="24"/>
        </w:rPr>
        <w:t>Practical Diabetes International</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19</w:t>
      </w:r>
      <w:r w:rsidRPr="00151F27">
        <w:rPr>
          <w:rFonts w:ascii="Times New Roman" w:hAnsi="Times New Roman" w:cs="Times New Roman"/>
          <w:sz w:val="24"/>
          <w:szCs w:val="24"/>
        </w:rPr>
        <w:t>(8), 255–257.</w:t>
      </w:r>
    </w:p>
    <w:p w14:paraId="785DE20D"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lang w:val="sv-SE"/>
        </w:rPr>
      </w:pPr>
      <w:r w:rsidRPr="00151F27">
        <w:rPr>
          <w:rFonts w:ascii="Times New Roman" w:hAnsi="Times New Roman" w:cs="Times New Roman"/>
          <w:sz w:val="24"/>
          <w:szCs w:val="24"/>
        </w:rPr>
        <w:t xml:space="preserve">Davies, M. (2022). Psychological aspects of diabetes management. </w:t>
      </w:r>
      <w:r w:rsidRPr="00151F27">
        <w:rPr>
          <w:rFonts w:ascii="Times New Roman" w:hAnsi="Times New Roman" w:cs="Times New Roman"/>
          <w:i/>
          <w:iCs/>
          <w:sz w:val="24"/>
          <w:szCs w:val="24"/>
          <w:lang w:val="sv-SE"/>
        </w:rPr>
        <w:t>Medicine</w:t>
      </w:r>
      <w:r w:rsidRPr="00151F27">
        <w:rPr>
          <w:rFonts w:ascii="Times New Roman" w:hAnsi="Times New Roman" w:cs="Times New Roman"/>
          <w:sz w:val="24"/>
          <w:szCs w:val="24"/>
          <w:lang w:val="sv-SE"/>
        </w:rPr>
        <w:t xml:space="preserve">, </w:t>
      </w:r>
      <w:r w:rsidRPr="00151F27">
        <w:rPr>
          <w:rFonts w:ascii="Times New Roman" w:hAnsi="Times New Roman" w:cs="Times New Roman"/>
          <w:i/>
          <w:iCs/>
          <w:sz w:val="24"/>
          <w:szCs w:val="24"/>
          <w:lang w:val="sv-SE"/>
        </w:rPr>
        <w:t>50</w:t>
      </w:r>
      <w:r w:rsidRPr="00151F27">
        <w:rPr>
          <w:rFonts w:ascii="Times New Roman" w:hAnsi="Times New Roman" w:cs="Times New Roman"/>
          <w:sz w:val="24"/>
          <w:szCs w:val="24"/>
          <w:lang w:val="sv-SE"/>
        </w:rPr>
        <w:t>(11), 749–751. https://doi.org/https://doi.org/10.1016/j.mpmed.2022.08.011</w:t>
      </w:r>
    </w:p>
    <w:p w14:paraId="44B5F3D3"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lang w:val="sv-SE"/>
        </w:rPr>
      </w:pPr>
      <w:r w:rsidRPr="00151F27">
        <w:rPr>
          <w:rFonts w:ascii="Times New Roman" w:hAnsi="Times New Roman" w:cs="Times New Roman"/>
          <w:sz w:val="24"/>
          <w:szCs w:val="24"/>
          <w:lang w:val="sv-SE"/>
        </w:rPr>
        <w:lastRenderedPageBreak/>
        <w:t xml:space="preserve">Finlay-Jones, A., Boggiss, A., &amp; Serlachius, A. (2023).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and Chronic Medical Conditions. In A. Finlay-Jones, K. Bluth, &amp; K. Neff (Eds.), </w:t>
      </w:r>
      <w:r w:rsidRPr="00151F27">
        <w:rPr>
          <w:rFonts w:ascii="Times New Roman" w:hAnsi="Times New Roman" w:cs="Times New Roman"/>
          <w:i/>
          <w:iCs/>
          <w:sz w:val="24"/>
          <w:szCs w:val="24"/>
        </w:rPr>
        <w:t>Handbook of Self-compassion</w:t>
      </w:r>
      <w:r w:rsidRPr="00151F27">
        <w:rPr>
          <w:rFonts w:ascii="Times New Roman" w:hAnsi="Times New Roman" w:cs="Times New Roman"/>
          <w:sz w:val="24"/>
          <w:szCs w:val="24"/>
        </w:rPr>
        <w:t xml:space="preserve"> (pp. 329–346). </w:t>
      </w:r>
      <w:r w:rsidRPr="00151F27">
        <w:rPr>
          <w:rFonts w:ascii="Times New Roman" w:hAnsi="Times New Roman" w:cs="Times New Roman"/>
          <w:sz w:val="24"/>
          <w:szCs w:val="24"/>
          <w:lang w:val="sv-SE"/>
        </w:rPr>
        <w:t>Springer International Publishing. https://doi.org/10.1007/978-3-031-22348-8_19</w:t>
      </w:r>
    </w:p>
    <w:p w14:paraId="1357BD19"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lang w:val="sv-SE"/>
        </w:rPr>
        <w:t xml:space="preserve">García-Campayo, J., Barceló-Soler, A., Martínez-Rubio, D., Navarrete, J., Pérez-Aranda, A., Feliu-Soler, A., Luciano, J. V, Baer, R., Kuyken, W., &amp; Montero-Marin, J. (2023). </w:t>
      </w:r>
      <w:r w:rsidRPr="00151F27">
        <w:rPr>
          <w:rFonts w:ascii="Times New Roman" w:hAnsi="Times New Roman" w:cs="Times New Roman"/>
          <w:sz w:val="24"/>
          <w:szCs w:val="24"/>
        </w:rPr>
        <w:t xml:space="preserve">Exploring the Relationship Between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and Compassion for Others: The Role of Psychological Distress and Wellbeing. </w:t>
      </w:r>
      <w:r w:rsidRPr="00151F27">
        <w:rPr>
          <w:rFonts w:ascii="Times New Roman" w:hAnsi="Times New Roman" w:cs="Times New Roman"/>
          <w:i/>
          <w:iCs/>
          <w:sz w:val="24"/>
          <w:szCs w:val="24"/>
        </w:rPr>
        <w:t>Assessment</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31</w:t>
      </w:r>
      <w:r w:rsidRPr="00151F27">
        <w:rPr>
          <w:rFonts w:ascii="Times New Roman" w:hAnsi="Times New Roman" w:cs="Times New Roman"/>
          <w:sz w:val="24"/>
          <w:szCs w:val="24"/>
        </w:rPr>
        <w:t>(5), 1038–1051. https://doi.org/10.1177/10731911231203966</w:t>
      </w:r>
    </w:p>
    <w:p w14:paraId="27FE1A96"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Homan, K. J. (2016).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and Psychological Well-Being in Older Adults. </w:t>
      </w:r>
      <w:r w:rsidRPr="00151F27">
        <w:rPr>
          <w:rFonts w:ascii="Times New Roman" w:hAnsi="Times New Roman" w:cs="Times New Roman"/>
          <w:i/>
          <w:iCs/>
          <w:sz w:val="24"/>
          <w:szCs w:val="24"/>
        </w:rPr>
        <w:t>Journal of Adult Development</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23</w:t>
      </w:r>
      <w:r w:rsidRPr="00151F27">
        <w:rPr>
          <w:rFonts w:ascii="Times New Roman" w:hAnsi="Times New Roman" w:cs="Times New Roman"/>
          <w:sz w:val="24"/>
          <w:szCs w:val="24"/>
        </w:rPr>
        <w:t>(2), 111–119. https://doi.org/10.1007/s10804-016-9227-8</w:t>
      </w:r>
    </w:p>
    <w:p w14:paraId="5A4EB04D"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International Diabetes Federation (IDF). (2021). </w:t>
      </w:r>
      <w:r w:rsidRPr="00151F27">
        <w:rPr>
          <w:rFonts w:ascii="Times New Roman" w:hAnsi="Times New Roman" w:cs="Times New Roman"/>
          <w:i/>
          <w:iCs/>
          <w:sz w:val="24"/>
          <w:szCs w:val="24"/>
        </w:rPr>
        <w:t>International Diabetes Federation Diabetes Atlas 10th Edition</w:t>
      </w:r>
      <w:r w:rsidRPr="00151F27">
        <w:rPr>
          <w:rFonts w:ascii="Times New Roman" w:hAnsi="Times New Roman" w:cs="Times New Roman"/>
          <w:sz w:val="24"/>
          <w:szCs w:val="24"/>
        </w:rPr>
        <w:t>.</w:t>
      </w:r>
    </w:p>
    <w:p w14:paraId="17CE6293"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lang w:val="sv-SE"/>
        </w:rPr>
        <w:t xml:space="preserve">Jarecki, J., Choudhuri, S., &amp; Riddell, T. (2020). </w:t>
      </w:r>
      <w:r w:rsidRPr="00151F27">
        <w:rPr>
          <w:rFonts w:ascii="Times New Roman" w:hAnsi="Times New Roman" w:cs="Times New Roman"/>
          <w:sz w:val="24"/>
          <w:szCs w:val="24"/>
        </w:rPr>
        <w:t xml:space="preserve">The Role of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in Health and Well-Being. In A. Hategan, K. Saperson, S. Harms, &amp; H. Waters (Eds.), </w:t>
      </w:r>
      <w:r w:rsidRPr="00151F27">
        <w:rPr>
          <w:rFonts w:ascii="Times New Roman" w:hAnsi="Times New Roman" w:cs="Times New Roman"/>
          <w:i/>
          <w:iCs/>
          <w:sz w:val="24"/>
          <w:szCs w:val="24"/>
        </w:rPr>
        <w:t>Humanism and Resilience in Residency Training: A Guide to Physician Wellness</w:t>
      </w:r>
      <w:r w:rsidRPr="00151F27">
        <w:rPr>
          <w:rFonts w:ascii="Times New Roman" w:hAnsi="Times New Roman" w:cs="Times New Roman"/>
          <w:sz w:val="24"/>
          <w:szCs w:val="24"/>
        </w:rPr>
        <w:t xml:space="preserve"> (pp. 49–78). Springer International Publishing. https://doi.org/10.1007/978-3-030-45627-6_2</w:t>
      </w:r>
    </w:p>
    <w:p w14:paraId="63A86AC1"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Karami, J., Rezaei, M., Karimi, P., &amp; Rafiee, Z. (2018). Effectiveness of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Intervention Training on Glycemic Control in Patients with Diabetes. </w:t>
      </w:r>
      <w:r w:rsidRPr="00151F27">
        <w:rPr>
          <w:rFonts w:ascii="Times New Roman" w:hAnsi="Times New Roman" w:cs="Times New Roman"/>
          <w:i/>
          <w:iCs/>
          <w:sz w:val="24"/>
          <w:szCs w:val="24"/>
        </w:rPr>
        <w:t>Journal of Kermanshah University of Medical Sciences</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In Press</w:t>
      </w:r>
      <w:r w:rsidRPr="00151F27">
        <w:rPr>
          <w:rFonts w:ascii="Times New Roman" w:hAnsi="Times New Roman" w:cs="Times New Roman"/>
          <w:sz w:val="24"/>
          <w:szCs w:val="24"/>
        </w:rPr>
        <w:t>. https://doi.org/10.5812/jkums.83282</w:t>
      </w:r>
    </w:p>
    <w:p w14:paraId="4F1467A5"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Kautzky-Willer, A., Leutner, M., &amp; Harreiter, J. (2023). Sex differences in type 2 diabetes. </w:t>
      </w:r>
      <w:r w:rsidRPr="00151F27">
        <w:rPr>
          <w:rFonts w:ascii="Times New Roman" w:hAnsi="Times New Roman" w:cs="Times New Roman"/>
          <w:i/>
          <w:iCs/>
          <w:sz w:val="24"/>
          <w:szCs w:val="24"/>
        </w:rPr>
        <w:t>Diabetologia</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66</w:t>
      </w:r>
      <w:r w:rsidRPr="00151F27">
        <w:rPr>
          <w:rFonts w:ascii="Times New Roman" w:hAnsi="Times New Roman" w:cs="Times New Roman"/>
          <w:sz w:val="24"/>
          <w:szCs w:val="24"/>
        </w:rPr>
        <w:t>(6), 986–1002. https://doi.org/10.1007/s00125-023-05891-x</w:t>
      </w:r>
    </w:p>
    <w:p w14:paraId="5CD9169B"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Liao, K. Y.-H., Stead, G. B., &amp; Liao, C.-Y. (2021). A Meta-Analysis of the Relation Between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and Self-Efficacy. </w:t>
      </w:r>
      <w:r w:rsidRPr="00151F27">
        <w:rPr>
          <w:rFonts w:ascii="Times New Roman" w:hAnsi="Times New Roman" w:cs="Times New Roman"/>
          <w:i/>
          <w:iCs/>
          <w:sz w:val="24"/>
          <w:szCs w:val="24"/>
        </w:rPr>
        <w:t>Mindfulness</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12</w:t>
      </w:r>
      <w:r w:rsidRPr="00151F27">
        <w:rPr>
          <w:rFonts w:ascii="Times New Roman" w:hAnsi="Times New Roman" w:cs="Times New Roman"/>
          <w:sz w:val="24"/>
          <w:szCs w:val="24"/>
        </w:rPr>
        <w:t>(8), 1878–1891. https://doi.org/10.1007/s12671-021-01626-4</w:t>
      </w:r>
    </w:p>
    <w:p w14:paraId="0F452735"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Mcclelland, M., Geldhof, J., Morrison, F., Gestsdottir, S., Cameron, C., Bowers, E., Duckworth, A., Little, T., &amp; Grammer, J. (2017). Self-Regulation. In </w:t>
      </w:r>
      <w:r w:rsidRPr="00151F27">
        <w:rPr>
          <w:rFonts w:ascii="Times New Roman" w:hAnsi="Times New Roman" w:cs="Times New Roman"/>
          <w:i/>
          <w:iCs/>
          <w:sz w:val="24"/>
          <w:szCs w:val="24"/>
        </w:rPr>
        <w:t>Handbook of Life Course Health Development</w:t>
      </w:r>
      <w:r w:rsidRPr="00151F27">
        <w:rPr>
          <w:rFonts w:ascii="Times New Roman" w:hAnsi="Times New Roman" w:cs="Times New Roman"/>
          <w:sz w:val="24"/>
          <w:szCs w:val="24"/>
        </w:rPr>
        <w:t xml:space="preserve"> (pp. 275–298). https://doi.org/10.1007/978-3-319-47143-3_12</w:t>
      </w:r>
    </w:p>
    <w:p w14:paraId="6AFDC922"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Paudel, G., Dahal, K., Biswas, T., &amp; Sugishita, T. (2022). Self-care behaviours among people with type 2 diabetes mellitus in South Asia : A systematic review and meta-analysis. </w:t>
      </w:r>
      <w:r w:rsidRPr="00151F27">
        <w:rPr>
          <w:rFonts w:ascii="Times New Roman" w:hAnsi="Times New Roman" w:cs="Times New Roman"/>
          <w:i/>
          <w:iCs/>
          <w:sz w:val="24"/>
          <w:szCs w:val="24"/>
        </w:rPr>
        <w:t>Journal of Global Health</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12</w:t>
      </w:r>
      <w:r w:rsidRPr="00151F27">
        <w:rPr>
          <w:rFonts w:ascii="Times New Roman" w:hAnsi="Times New Roman" w:cs="Times New Roman"/>
          <w:sz w:val="24"/>
          <w:szCs w:val="24"/>
        </w:rPr>
        <w:t>(4). https://doi.org/10.7189/jogh.12.04056</w:t>
      </w:r>
    </w:p>
    <w:p w14:paraId="251A15FD"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Ringdahl, B. (2019). </w:t>
      </w:r>
      <w:r w:rsidRPr="00151F27">
        <w:rPr>
          <w:rFonts w:ascii="Times New Roman" w:hAnsi="Times New Roman" w:cs="Times New Roman"/>
          <w:i/>
          <w:iCs/>
          <w:sz w:val="24"/>
          <w:szCs w:val="24"/>
        </w:rPr>
        <w:t>Man Your Meter: The Mediating Roles of Self-compassion and Self-Efficacy Between Gender Role Conflict and Diabetes Self-Care, Diabetes Distress, and Glucose Control in Men with Diabetes</w:t>
      </w:r>
      <w:r w:rsidRPr="00151F27">
        <w:rPr>
          <w:rFonts w:ascii="Times New Roman" w:hAnsi="Times New Roman" w:cs="Times New Roman"/>
          <w:sz w:val="24"/>
          <w:szCs w:val="24"/>
        </w:rPr>
        <w:t>.</w:t>
      </w:r>
    </w:p>
    <w:p w14:paraId="74CA4F77"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Sarı, T., &amp; Schlechter, A. D. (2020). Positive Psychology: An Introduction. In E. Messias, H. Peseschkian, &amp; C. Cagande (Eds.), </w:t>
      </w:r>
      <w:r w:rsidRPr="00151F27">
        <w:rPr>
          <w:rFonts w:ascii="Times New Roman" w:hAnsi="Times New Roman" w:cs="Times New Roman"/>
          <w:i/>
          <w:iCs/>
          <w:sz w:val="24"/>
          <w:szCs w:val="24"/>
        </w:rPr>
        <w:t>Positive Psychiatry, Psychotherapy and Psychology: Clinical Applications</w:t>
      </w:r>
      <w:r w:rsidRPr="00151F27">
        <w:rPr>
          <w:rFonts w:ascii="Times New Roman" w:hAnsi="Times New Roman" w:cs="Times New Roman"/>
          <w:sz w:val="24"/>
          <w:szCs w:val="24"/>
        </w:rPr>
        <w:t xml:space="preserve"> (pp. 33–46). Springer International Publishing. https://doi.org/10.1007/978-3-030-33264-8_3</w:t>
      </w:r>
    </w:p>
    <w:p w14:paraId="10579027"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lastRenderedPageBreak/>
        <w:t xml:space="preserve">Veijalainen, J., Reunamo, J., &amp; Heikkilä, M. (2021). Early gender differences in emotional expressions and self-regulation in settings of early childhood education and care. </w:t>
      </w:r>
      <w:r w:rsidRPr="00151F27">
        <w:rPr>
          <w:rFonts w:ascii="Times New Roman" w:hAnsi="Times New Roman" w:cs="Times New Roman"/>
          <w:i/>
          <w:iCs/>
          <w:sz w:val="24"/>
          <w:szCs w:val="24"/>
        </w:rPr>
        <w:t>Early Child Development and Care</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191</w:t>
      </w:r>
      <w:r w:rsidRPr="00151F27">
        <w:rPr>
          <w:rFonts w:ascii="Times New Roman" w:hAnsi="Times New Roman" w:cs="Times New Roman"/>
          <w:sz w:val="24"/>
          <w:szCs w:val="24"/>
        </w:rPr>
        <w:t>(2), 173–186. https://doi.org/10.1080/03004430.2019.1611045</w:t>
      </w:r>
    </w:p>
    <w:p w14:paraId="0A41EED4"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Wong, R. H. X., Howe, P. R. C., Buckley, J. D., Coates, a. M., Kunz, I., &amp; Berry, N. M. (2011). Acute resveratrol supplementation improves flow-mediated dilatation in overweight/obese individuals with mildly elevated blood pressure. </w:t>
      </w:r>
      <w:r w:rsidRPr="00151F27">
        <w:rPr>
          <w:rFonts w:ascii="Times New Roman" w:hAnsi="Times New Roman" w:cs="Times New Roman"/>
          <w:i/>
          <w:iCs/>
          <w:sz w:val="24"/>
          <w:szCs w:val="24"/>
        </w:rPr>
        <w:t>Nutrition, Metabolism and Cardiovascular Diseases</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21</w:t>
      </w:r>
      <w:r w:rsidRPr="00151F27">
        <w:rPr>
          <w:rFonts w:ascii="Times New Roman" w:hAnsi="Times New Roman" w:cs="Times New Roman"/>
          <w:sz w:val="24"/>
          <w:szCs w:val="24"/>
        </w:rPr>
        <w:t>(11), 851–856. https://doi.org/10.1016/j.numecd.2010.03.003</w:t>
      </w:r>
    </w:p>
    <w:p w14:paraId="1E73F982" w14:textId="77777777" w:rsidR="00725887" w:rsidRPr="00151F27" w:rsidRDefault="00725887" w:rsidP="00725887">
      <w:pPr>
        <w:autoSpaceDE w:val="0"/>
        <w:autoSpaceDN w:val="0"/>
        <w:spacing w:after="240" w:line="240" w:lineRule="auto"/>
        <w:ind w:left="567" w:hanging="567"/>
        <w:jc w:val="both"/>
        <w:rPr>
          <w:rFonts w:ascii="Times New Roman" w:hAnsi="Times New Roman" w:cs="Times New Roman"/>
          <w:sz w:val="24"/>
          <w:szCs w:val="24"/>
        </w:rPr>
      </w:pPr>
      <w:r w:rsidRPr="00151F27">
        <w:rPr>
          <w:rFonts w:ascii="Times New Roman" w:hAnsi="Times New Roman" w:cs="Times New Roman"/>
          <w:sz w:val="24"/>
          <w:szCs w:val="24"/>
        </w:rPr>
        <w:t xml:space="preserve">Yarnell, L. M., Neff, K. D., Davidson, O. A., &amp; Mullarkey, M. (2019). Gender Differences in </w:t>
      </w:r>
      <w:r w:rsidRPr="00151F27">
        <w:rPr>
          <w:rFonts w:ascii="Times New Roman" w:hAnsi="Times New Roman" w:cs="Times New Roman"/>
          <w:i/>
          <w:iCs/>
          <w:sz w:val="24"/>
          <w:szCs w:val="24"/>
        </w:rPr>
        <w:t>Self-compassion</w:t>
      </w:r>
      <w:r w:rsidRPr="00151F27">
        <w:rPr>
          <w:rFonts w:ascii="Times New Roman" w:hAnsi="Times New Roman" w:cs="Times New Roman"/>
          <w:sz w:val="24"/>
          <w:szCs w:val="24"/>
        </w:rPr>
        <w:t xml:space="preserve">: Examining the Role of Gender Role Orientation. </w:t>
      </w:r>
      <w:r w:rsidRPr="00151F27">
        <w:rPr>
          <w:rFonts w:ascii="Times New Roman" w:hAnsi="Times New Roman" w:cs="Times New Roman"/>
          <w:i/>
          <w:iCs/>
          <w:sz w:val="24"/>
          <w:szCs w:val="24"/>
        </w:rPr>
        <w:t>Mindfulness</w:t>
      </w:r>
      <w:r w:rsidRPr="00151F27">
        <w:rPr>
          <w:rFonts w:ascii="Times New Roman" w:hAnsi="Times New Roman" w:cs="Times New Roman"/>
          <w:sz w:val="24"/>
          <w:szCs w:val="24"/>
        </w:rPr>
        <w:t xml:space="preserve">, </w:t>
      </w:r>
      <w:r w:rsidRPr="00151F27">
        <w:rPr>
          <w:rFonts w:ascii="Times New Roman" w:hAnsi="Times New Roman" w:cs="Times New Roman"/>
          <w:i/>
          <w:iCs/>
          <w:sz w:val="24"/>
          <w:szCs w:val="24"/>
        </w:rPr>
        <w:t>10</w:t>
      </w:r>
      <w:r w:rsidRPr="00151F27">
        <w:rPr>
          <w:rFonts w:ascii="Times New Roman" w:hAnsi="Times New Roman" w:cs="Times New Roman"/>
          <w:sz w:val="24"/>
          <w:szCs w:val="24"/>
        </w:rPr>
        <w:t>(6), 1136–1152. https://doi.org/10.1007/s12671-018-1066-1</w:t>
      </w:r>
    </w:p>
    <w:sectPr w:rsidR="00725887" w:rsidRPr="00151F27" w:rsidSect="00EA6141">
      <w:headerReference w:type="even" r:id="rId10"/>
      <w:headerReference w:type="default" r:id="rId11"/>
      <w:footerReference w:type="even" r:id="rId12"/>
      <w:headerReference w:type="first" r:id="rId13"/>
      <w:footerReference w:type="first" r:id="rId14"/>
      <w:pgSz w:w="11906" w:h="16838" w:code="9"/>
      <w:pgMar w:top="1440" w:right="1440" w:bottom="1440" w:left="1440" w:header="0" w:footer="0" w:gutter="0"/>
      <w:pgNumType w:start="13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521A6" w14:textId="77777777" w:rsidR="00623201" w:rsidRDefault="00623201">
      <w:pPr>
        <w:spacing w:after="0" w:line="240" w:lineRule="auto"/>
      </w:pPr>
      <w:r>
        <w:separator/>
      </w:r>
    </w:p>
  </w:endnote>
  <w:endnote w:type="continuationSeparator" w:id="0">
    <w:p w14:paraId="469DC246" w14:textId="77777777" w:rsidR="00623201" w:rsidRDefault="0062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7FFB1" w14:textId="77777777" w:rsidR="00EA6141" w:rsidRPr="00681975" w:rsidRDefault="00EA6141" w:rsidP="00EA6141">
    <w:pPr>
      <w:tabs>
        <w:tab w:val="center" w:pos="4513"/>
        <w:tab w:val="right" w:pos="9026"/>
      </w:tabs>
      <w:rPr>
        <w:rFonts w:ascii="Tahoma" w:eastAsia="Tahoma" w:hAnsi="Tahoma" w:cs="Tahoma"/>
        <w:szCs w:val="24"/>
      </w:rPr>
    </w:pPr>
    <w:r w:rsidRPr="00681975">
      <w:rPr>
        <w:noProof/>
        <w:lang w:val="en-US"/>
      </w:rPr>
      <mc:AlternateContent>
        <mc:Choice Requires="wps">
          <w:drawing>
            <wp:anchor distT="0" distB="0" distL="114296" distR="114296" simplePos="0" relativeHeight="251678720" behindDoc="0" locked="0" layoutInCell="1" allowOverlap="1" wp14:anchorId="3590DBC6" wp14:editId="114C155F">
              <wp:simplePos x="0" y="0"/>
              <wp:positionH relativeFrom="column">
                <wp:posOffset>294640</wp:posOffset>
              </wp:positionH>
              <wp:positionV relativeFrom="paragraph">
                <wp:posOffset>-71755</wp:posOffset>
              </wp:positionV>
              <wp:extent cx="0" cy="360045"/>
              <wp:effectExtent l="0" t="0" r="19050" b="190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BF8BDCE" id="_x0000_t32" coordsize="21600,21600" o:spt="32" o:oned="t" path="m,l21600,21600e" filled="f">
              <v:path arrowok="t" fillok="f" o:connecttype="none"/>
              <o:lock v:ext="edit" shapetype="t"/>
            </v:shapetype>
            <v:shape id="Straight Arrow Connector 4" o:spid="_x0000_s1026" type="#_x0000_t32" style="position:absolute;margin-left:23.2pt;margin-top:-5.65pt;width:0;height:28.35pt;z-index:251678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" strokeweight="1pt">
              <o:lock v:ext="edit" shapetype="f"/>
            </v:shape>
          </w:pict>
        </mc:Fallback>
      </mc:AlternateContent>
    </w:r>
    <w:r w:rsidRPr="00681975">
      <w:rPr>
        <w:rFonts w:ascii="Tahoma" w:eastAsia="Tahoma" w:hAnsi="Tahoma" w:cs="Tahoma"/>
        <w:sz w:val="20"/>
        <w:szCs w:val="20"/>
      </w:rPr>
      <w:fldChar w:fldCharType="begin"/>
    </w:r>
    <w:r w:rsidRPr="00681975">
      <w:rPr>
        <w:rFonts w:ascii="Tahoma" w:eastAsia="Tahoma" w:hAnsi="Tahoma" w:cs="Tahoma"/>
        <w:sz w:val="20"/>
        <w:szCs w:val="20"/>
      </w:rPr>
      <w:instrText>PAGE</w:instrText>
    </w:r>
    <w:r w:rsidRPr="00681975">
      <w:rPr>
        <w:rFonts w:ascii="Tahoma" w:eastAsia="Tahoma" w:hAnsi="Tahoma" w:cs="Tahoma"/>
        <w:sz w:val="20"/>
        <w:szCs w:val="20"/>
      </w:rPr>
      <w:fldChar w:fldCharType="separate"/>
    </w:r>
    <w:r w:rsidR="00DE543D">
      <w:rPr>
        <w:rFonts w:ascii="Tahoma" w:eastAsia="Tahoma" w:hAnsi="Tahoma" w:cs="Tahoma"/>
        <w:noProof/>
        <w:sz w:val="20"/>
        <w:szCs w:val="20"/>
      </w:rPr>
      <w:t>140</w:t>
    </w:r>
    <w:r w:rsidRPr="00681975">
      <w:rPr>
        <w:rFonts w:ascii="Tahoma" w:eastAsia="Tahoma" w:hAnsi="Tahoma" w:cs="Tahoma"/>
        <w:sz w:val="20"/>
        <w:szCs w:val="20"/>
      </w:rPr>
      <w:fldChar w:fldCharType="end"/>
    </w:r>
    <w:r w:rsidRPr="00681975">
      <w:rPr>
        <w:rFonts w:ascii="Tahoma" w:eastAsia="Tahoma" w:hAnsi="Tahoma" w:cs="Tahoma"/>
        <w:sz w:val="20"/>
        <w:szCs w:val="20"/>
      </w:rPr>
      <w:t xml:space="preserve">        </w:t>
    </w:r>
    <w:r w:rsidRPr="00681975">
      <w:rPr>
        <w:rFonts w:ascii="Tahoma" w:eastAsia="Tahoma" w:hAnsi="Tahoma" w:cs="Tahoma"/>
        <w:b/>
        <w:sz w:val="20"/>
        <w:szCs w:val="20"/>
      </w:rPr>
      <w:t xml:space="preserve">PROTEIN </w:t>
    </w:r>
    <w:r w:rsidRPr="00681975">
      <w:rPr>
        <w:rFonts w:ascii="Tahoma" w:eastAsia="Tahoma" w:hAnsi="Tahoma" w:cs="Tahoma"/>
        <w:sz w:val="20"/>
        <w:szCs w:val="20"/>
      </w:rPr>
      <w:t>- VOL.2, NO.3 JULI 2024</w:t>
    </w:r>
  </w:p>
  <w:p w14:paraId="1518D789" w14:textId="77777777" w:rsidR="00EA6141" w:rsidRDefault="00EA6141" w:rsidP="00EA6141">
    <w:pPr>
      <w:pStyle w:val="Footer"/>
    </w:pPr>
  </w:p>
  <w:p w14:paraId="75115904" w14:textId="77777777" w:rsidR="00EA6141" w:rsidRDefault="00EA6141" w:rsidP="00EA6141">
    <w:pPr>
      <w:pStyle w:val="Footer"/>
    </w:pPr>
  </w:p>
  <w:p w14:paraId="69796F49" w14:textId="77777777" w:rsidR="005D6029" w:rsidRPr="00EA6141" w:rsidRDefault="005D6029" w:rsidP="00EA6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47CC2" w14:textId="77777777" w:rsidR="00EA6141" w:rsidRDefault="00EA6141" w:rsidP="00EA6141">
    <w:pPr>
      <w:pBdr>
        <w:top w:val="single" w:sz="4" w:space="1" w:color="000000"/>
        <w:left w:val="nil"/>
        <w:bottom w:val="nil"/>
        <w:right w:val="nil"/>
        <w:between w:val="nil"/>
      </w:pBdr>
      <w:spacing w:after="0" w:line="240" w:lineRule="auto"/>
      <w:rPr>
        <w:rFonts w:eastAsia="Arial" w:cstheme="minorHAnsi"/>
        <w:i/>
        <w:sz w:val="20"/>
        <w:szCs w:val="20"/>
      </w:rPr>
    </w:pPr>
    <w:r w:rsidRPr="00681975">
      <w:rPr>
        <w:rFonts w:eastAsia="Arial" w:cstheme="minorHAnsi"/>
        <w:i/>
        <w:sz w:val="20"/>
        <w:szCs w:val="20"/>
      </w:rPr>
      <w:t>Recei</w:t>
    </w:r>
    <w:r>
      <w:rPr>
        <w:rFonts w:eastAsia="Arial" w:cstheme="minorHAnsi"/>
        <w:i/>
        <w:sz w:val="20"/>
        <w:szCs w:val="20"/>
      </w:rPr>
      <w:t>ved Juni 15, 2024;Revised Juli 03, 2024; Accepted Juli 17, 2024; Published Juli 19</w:t>
    </w:r>
    <w:r w:rsidRPr="00681975">
      <w:rPr>
        <w:rFonts w:eastAsia="Arial" w:cstheme="minorHAnsi"/>
        <w:i/>
        <w:sz w:val="20"/>
        <w:szCs w:val="20"/>
      </w:rPr>
      <w:t>, 2024</w:t>
    </w:r>
  </w:p>
  <w:p w14:paraId="4F6308CD" w14:textId="46F69C44" w:rsidR="00EA6141" w:rsidRPr="00BB66D3" w:rsidRDefault="00EA6141" w:rsidP="00EA6141">
    <w:pPr>
      <w:pBdr>
        <w:top w:val="single" w:sz="4" w:space="1" w:color="000000"/>
        <w:left w:val="nil"/>
        <w:bottom w:val="nil"/>
        <w:right w:val="nil"/>
        <w:between w:val="nil"/>
      </w:pBdr>
      <w:spacing w:after="0" w:line="240" w:lineRule="auto"/>
      <w:rPr>
        <w:rFonts w:eastAsia="Arial" w:cstheme="minorHAnsi"/>
        <w:i/>
        <w:sz w:val="20"/>
        <w:szCs w:val="20"/>
      </w:rPr>
    </w:pPr>
    <w:r>
      <w:rPr>
        <w:rFonts w:cstheme="minorHAnsi"/>
        <w:bCs/>
        <w:sz w:val="20"/>
        <w:szCs w:val="20"/>
      </w:rPr>
      <w:t>*</w:t>
    </w:r>
    <w:r w:rsidRPr="00CE3FBD">
      <w:rPr>
        <w:b/>
        <w:sz w:val="24"/>
        <w:szCs w:val="24"/>
      </w:rPr>
      <w:t xml:space="preserve"> </w:t>
    </w:r>
    <w:r w:rsidRPr="00EA6141">
      <w:rPr>
        <w:rFonts w:ascii="Times New Roman" w:hAnsi="Times New Roman" w:cs="Times New Roman"/>
        <w:i/>
        <w:sz w:val="20"/>
        <w:szCs w:val="24"/>
        <w:lang w:val="en-US"/>
      </w:rPr>
      <w:t>Ainul Yaqin Salam</w:t>
    </w:r>
    <w:r>
      <w:rPr>
        <w:rFonts w:cstheme="minorHAnsi"/>
        <w:bCs/>
        <w:sz w:val="20"/>
        <w:szCs w:val="20"/>
      </w:rPr>
      <w:t xml:space="preserve">, </w:t>
    </w:r>
    <w:hyperlink r:id="rId1" w:history="1">
      <w:r w:rsidRPr="00EA6141">
        <w:rPr>
          <w:rStyle w:val="Hyperlink"/>
          <w:rFonts w:ascii="Times New Roman" w:hAnsi="Times New Roman" w:cs="Times New Roman"/>
          <w:i/>
          <w:sz w:val="20"/>
          <w:szCs w:val="24"/>
        </w:rPr>
        <w:t>ays.nerz@gmail.com</w:t>
      </w:r>
    </w:hyperlink>
    <w:r w:rsidRPr="00BB66D3">
      <w:rPr>
        <w:rStyle w:val="Hyperlink"/>
        <w:rFonts w:ascii="Times New Roman" w:hAnsi="Times New Roman" w:cs="Times New Roman"/>
        <w:i/>
        <w:vanish/>
        <w:color w:val="000000" w:themeColor="text1"/>
        <w:sz w:val="20"/>
        <w:szCs w:val="24"/>
        <w:lang w:val="en-US"/>
      </w:rPr>
      <w:t>com entasi Bokong DAp Ny S D28-r</w:t>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r w:rsidRPr="00BB66D3">
      <w:rPr>
        <w:rStyle w:val="Hyperlink"/>
        <w:rFonts w:ascii="Times New Roman" w:hAnsi="Times New Roman" w:cs="Times New Roman"/>
        <w:i/>
        <w:vanish/>
        <w:color w:val="000000" w:themeColor="text1"/>
        <w:sz w:val="20"/>
        <w:szCs w:val="24"/>
        <w:lang w:val="en-US"/>
      </w:rPr>
      <w:pgNum/>
    </w:r>
  </w:p>
  <w:p w14:paraId="255570A6" w14:textId="77777777" w:rsidR="00EA6141" w:rsidRDefault="00EA6141" w:rsidP="00EA6141">
    <w:pPr>
      <w:spacing w:after="0" w:line="240" w:lineRule="auto"/>
    </w:pPr>
  </w:p>
  <w:p w14:paraId="59CF516B" w14:textId="77777777" w:rsidR="00EA6141" w:rsidRDefault="00EA6141" w:rsidP="00EA6141">
    <w:pPr>
      <w:pStyle w:val="Footer"/>
    </w:pPr>
  </w:p>
  <w:p w14:paraId="1A46D36A" w14:textId="77777777" w:rsidR="00EA6141" w:rsidRDefault="00EA6141" w:rsidP="00EA6141">
    <w:pPr>
      <w:pStyle w:val="Footer"/>
    </w:pPr>
  </w:p>
  <w:p w14:paraId="2A29459A" w14:textId="77777777" w:rsidR="00EA6141" w:rsidRDefault="00EA6141" w:rsidP="00EA6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54C31" w14:textId="77777777" w:rsidR="00623201" w:rsidRDefault="00623201">
      <w:pPr>
        <w:spacing w:after="0" w:line="240" w:lineRule="auto"/>
      </w:pPr>
      <w:r>
        <w:separator/>
      </w:r>
    </w:p>
  </w:footnote>
  <w:footnote w:type="continuationSeparator" w:id="0">
    <w:p w14:paraId="1A395B9C" w14:textId="77777777" w:rsidR="00623201" w:rsidRDefault="00623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4DA32" w14:textId="77777777" w:rsidR="00EA6141" w:rsidRDefault="00EA6141" w:rsidP="00EA6141">
    <w:pPr>
      <w:spacing w:after="0" w:line="240" w:lineRule="auto"/>
      <w:jc w:val="right"/>
      <w:rPr>
        <w:rFonts w:ascii="Times New Roman" w:eastAsia="Times New Roman" w:hAnsi="Times New Roman" w:cs="Times New Roman"/>
        <w:b/>
        <w:i/>
        <w:sz w:val="20"/>
        <w:szCs w:val="20"/>
      </w:rPr>
    </w:pPr>
  </w:p>
  <w:p w14:paraId="7933B203" w14:textId="77777777" w:rsidR="00EA6141" w:rsidRDefault="00EA6141" w:rsidP="00EA6141">
    <w:pPr>
      <w:spacing w:after="0" w:line="240" w:lineRule="auto"/>
      <w:jc w:val="right"/>
      <w:rPr>
        <w:rFonts w:ascii="Times New Roman" w:eastAsia="Times New Roman" w:hAnsi="Times New Roman" w:cs="Times New Roman"/>
        <w:b/>
        <w:i/>
        <w:sz w:val="20"/>
        <w:szCs w:val="20"/>
      </w:rPr>
    </w:pPr>
  </w:p>
  <w:p w14:paraId="4F41150D" w14:textId="77777777" w:rsidR="00EA6141" w:rsidRDefault="00EA6141" w:rsidP="00EA6141">
    <w:pPr>
      <w:spacing w:after="0" w:line="240" w:lineRule="auto"/>
      <w:jc w:val="right"/>
      <w:rPr>
        <w:rFonts w:ascii="Times New Roman" w:eastAsia="Times New Roman" w:hAnsi="Times New Roman" w:cs="Times New Roman"/>
        <w:b/>
        <w:i/>
        <w:sz w:val="20"/>
        <w:szCs w:val="20"/>
      </w:rPr>
    </w:pPr>
  </w:p>
  <w:p w14:paraId="238A88B2" w14:textId="60FA0E56" w:rsidR="00EA6141" w:rsidRPr="00EA6141" w:rsidRDefault="00EA6141" w:rsidP="00EA6141">
    <w:pPr>
      <w:spacing w:after="0" w:line="240" w:lineRule="auto"/>
      <w:jc w:val="right"/>
      <w:rPr>
        <w:rFonts w:ascii="Times New Roman" w:eastAsia="Times New Roman" w:hAnsi="Times New Roman" w:cs="Times New Roman"/>
        <w:b/>
        <w:i/>
        <w:sz w:val="20"/>
        <w:szCs w:val="20"/>
        <w:lang w:val="en-US"/>
      </w:rPr>
    </w:pPr>
    <w:r w:rsidRPr="00EA6141">
      <w:rPr>
        <w:rFonts w:ascii="Times New Roman" w:eastAsia="Times New Roman" w:hAnsi="Times New Roman" w:cs="Times New Roman"/>
        <w:b/>
        <w:i/>
        <w:sz w:val="20"/>
        <w:szCs w:val="20"/>
      </w:rPr>
      <w:t xml:space="preserve">HUBUNGAN </w:t>
    </w:r>
    <w:r w:rsidRPr="00EA6141">
      <w:rPr>
        <w:rFonts w:ascii="Times New Roman" w:eastAsia="Times New Roman" w:hAnsi="Times New Roman" w:cs="Times New Roman"/>
        <w:b/>
        <w:i/>
        <w:iCs/>
        <w:sz w:val="20"/>
        <w:szCs w:val="20"/>
      </w:rPr>
      <w:t>SELF COMPASSION</w:t>
    </w:r>
    <w:r w:rsidRPr="00EA6141">
      <w:rPr>
        <w:rFonts w:ascii="Times New Roman" w:eastAsia="Times New Roman" w:hAnsi="Times New Roman" w:cs="Times New Roman"/>
        <w:b/>
        <w:i/>
        <w:sz w:val="20"/>
        <w:szCs w:val="20"/>
      </w:rPr>
      <w:t xml:space="preserve"> </w:t>
    </w:r>
    <w:r w:rsidRPr="00EA6141">
      <w:rPr>
        <w:rFonts w:ascii="Times New Roman" w:eastAsia="Times New Roman" w:hAnsi="Times New Roman" w:cs="Times New Roman"/>
        <w:b/>
        <w:i/>
        <w:sz w:val="20"/>
        <w:szCs w:val="20"/>
        <w:lang w:val="en-US"/>
      </w:rPr>
      <w:t>D</w:t>
    </w:r>
    <w:r w:rsidRPr="00EA6141">
      <w:rPr>
        <w:rFonts w:ascii="Times New Roman" w:eastAsia="Times New Roman" w:hAnsi="Times New Roman" w:cs="Times New Roman"/>
        <w:b/>
        <w:i/>
        <w:sz w:val="20"/>
        <w:szCs w:val="20"/>
      </w:rPr>
      <w:t xml:space="preserve">ENGAN </w:t>
    </w:r>
    <w:r w:rsidRPr="00EA6141">
      <w:rPr>
        <w:rFonts w:ascii="Times New Roman" w:eastAsia="Times New Roman" w:hAnsi="Times New Roman" w:cs="Times New Roman"/>
        <w:b/>
        <w:i/>
        <w:iCs/>
        <w:sz w:val="20"/>
        <w:szCs w:val="20"/>
      </w:rPr>
      <w:t>SELF-REGULATION</w:t>
    </w:r>
    <w:r w:rsidRPr="00EA6141">
      <w:rPr>
        <w:rFonts w:ascii="Times New Roman" w:eastAsia="Times New Roman" w:hAnsi="Times New Roman" w:cs="Times New Roman"/>
        <w:b/>
        <w:i/>
        <w:sz w:val="20"/>
        <w:szCs w:val="20"/>
      </w:rPr>
      <w:t xml:space="preserve"> PADA PASIEN DIABETES TIPE 2</w:t>
    </w:r>
    <w:r w:rsidRPr="00EA6141">
      <w:rPr>
        <w:rFonts w:ascii="Times New Roman" w:hAnsi="Times New Roman" w:cs="Times New Roman"/>
        <w:i/>
        <w:sz w:val="20"/>
        <w:szCs w:val="20"/>
      </w:rPr>
      <w:br/>
    </w:r>
  </w:p>
  <w:p w14:paraId="3349676C" w14:textId="5B493BDE" w:rsidR="00151F27" w:rsidRPr="00EA6141" w:rsidRDefault="00151F27" w:rsidP="00EA6141">
    <w:pPr>
      <w:pStyle w:val="Header"/>
      <w:jc w:val="right"/>
      <w:rPr>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35548" w14:textId="77777777" w:rsidR="00EA6141" w:rsidRPr="00EA6141" w:rsidRDefault="00EA6141" w:rsidP="00EA6141">
    <w:pPr>
      <w:spacing w:after="0" w:line="240" w:lineRule="auto"/>
      <w:jc w:val="right"/>
      <w:rPr>
        <w:rFonts w:ascii="Times New Roman" w:hAnsi="Times New Roman" w:cs="Times New Roman"/>
        <w:b/>
        <w:i/>
        <w:sz w:val="20"/>
        <w:szCs w:val="24"/>
        <w:lang w:val="en-US"/>
      </w:rPr>
    </w:pPr>
  </w:p>
  <w:p w14:paraId="0FABA54B" w14:textId="77777777" w:rsidR="00EA6141" w:rsidRPr="00EA6141" w:rsidRDefault="00EA6141" w:rsidP="00EA6141">
    <w:pPr>
      <w:spacing w:after="0" w:line="240" w:lineRule="auto"/>
      <w:jc w:val="right"/>
      <w:rPr>
        <w:rFonts w:ascii="Times New Roman" w:hAnsi="Times New Roman" w:cs="Times New Roman"/>
        <w:b/>
        <w:i/>
        <w:sz w:val="20"/>
        <w:szCs w:val="24"/>
        <w:lang w:val="en-US"/>
      </w:rPr>
    </w:pPr>
  </w:p>
  <w:p w14:paraId="46F0E4B8" w14:textId="77777777" w:rsidR="00EA6141" w:rsidRPr="00EA6141" w:rsidRDefault="00EA6141" w:rsidP="00EA6141">
    <w:pPr>
      <w:spacing w:after="0" w:line="240" w:lineRule="auto"/>
      <w:jc w:val="right"/>
      <w:rPr>
        <w:rFonts w:ascii="Times New Roman" w:hAnsi="Times New Roman" w:cs="Times New Roman"/>
        <w:b/>
        <w:i/>
        <w:sz w:val="20"/>
        <w:szCs w:val="24"/>
        <w:lang w:val="en-US"/>
      </w:rPr>
    </w:pPr>
  </w:p>
  <w:p w14:paraId="228342B5" w14:textId="4FA2ADE0" w:rsidR="00EA6141" w:rsidRPr="00EA6141" w:rsidRDefault="00EA6141" w:rsidP="00EA6141">
    <w:pPr>
      <w:pBdr>
        <w:bottom w:val="single" w:sz="8" w:space="7" w:color="auto"/>
      </w:pBdr>
      <w:tabs>
        <w:tab w:val="center" w:pos="4680"/>
        <w:tab w:val="right" w:pos="9360"/>
      </w:tabs>
      <w:jc w:val="right"/>
      <w:rPr>
        <w:rFonts w:ascii="Cambria" w:hAnsi="Cambria"/>
        <w:szCs w:val="20"/>
      </w:rPr>
    </w:pPr>
    <w:r w:rsidRPr="00EA6141">
      <w:rPr>
        <w:rFonts w:ascii="Cambria" w:eastAsia="Cambria" w:hAnsi="Cambria"/>
        <w:szCs w:val="20"/>
      </w:rPr>
      <w:t xml:space="preserve">e-ISSN: 3031-0113; p-ISSN: 3031-0121, Hal </w:t>
    </w:r>
    <w:r w:rsidRPr="00EA6141">
      <w:rPr>
        <w:rFonts w:ascii="Cambria" w:eastAsia="Cambria" w:hAnsi="Cambria"/>
        <w:szCs w:val="20"/>
      </w:rPr>
      <w:t>138-149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D0A20" w14:textId="77777777" w:rsidR="00EA6141" w:rsidRPr="00EA6141" w:rsidRDefault="00EA6141" w:rsidP="00EA6141">
    <w:pPr>
      <w:tabs>
        <w:tab w:val="center" w:pos="4680"/>
        <w:tab w:val="right" w:pos="9360"/>
      </w:tabs>
      <w:spacing w:after="0" w:line="240" w:lineRule="auto"/>
      <w:jc w:val="right"/>
      <w:rPr>
        <w:rFonts w:ascii="Cambria" w:eastAsia="Cambria" w:hAnsi="Cambria"/>
        <w:b/>
        <w:szCs w:val="20"/>
      </w:rPr>
    </w:pPr>
  </w:p>
  <w:p w14:paraId="197A4119" w14:textId="77777777" w:rsidR="00EA6141" w:rsidRPr="00EA6141" w:rsidRDefault="00EA6141" w:rsidP="00EA6141">
    <w:pPr>
      <w:tabs>
        <w:tab w:val="center" w:pos="4680"/>
        <w:tab w:val="right" w:pos="9360"/>
      </w:tabs>
      <w:spacing w:after="0" w:line="240" w:lineRule="auto"/>
      <w:jc w:val="right"/>
      <w:rPr>
        <w:rFonts w:ascii="Cambria" w:eastAsia="Cambria" w:hAnsi="Cambria"/>
        <w:b/>
        <w:szCs w:val="20"/>
        <w:lang w:eastAsia="id-ID"/>
      </w:rPr>
    </w:pPr>
    <w:r w:rsidRPr="00EA6141">
      <w:rPr>
        <w:rFonts w:ascii="Cambria" w:eastAsia="Cambria" w:hAnsi="Cambria"/>
        <w:b/>
        <w:szCs w:val="20"/>
      </w:rPr>
      <w:t>Protein: Jurnal Ilmu Keperawatan dan Kebidanan</w:t>
    </w:r>
  </w:p>
  <w:p w14:paraId="02201CE6" w14:textId="77777777" w:rsidR="00EA6141" w:rsidRPr="00EA6141" w:rsidRDefault="00EA6141" w:rsidP="00EA6141">
    <w:pPr>
      <w:tabs>
        <w:tab w:val="center" w:pos="4680"/>
        <w:tab w:val="right" w:pos="9360"/>
      </w:tabs>
      <w:spacing w:after="0" w:line="240" w:lineRule="auto"/>
      <w:jc w:val="right"/>
      <w:rPr>
        <w:rFonts w:ascii="Cambria" w:eastAsia="Cambria" w:hAnsi="Cambria"/>
        <w:b/>
        <w:szCs w:val="20"/>
      </w:rPr>
    </w:pPr>
    <w:r w:rsidRPr="00EA6141">
      <w:rPr>
        <w:rFonts w:ascii="Cambria" w:hAnsi="Cambria"/>
        <w:noProof/>
        <w:sz w:val="20"/>
        <w:szCs w:val="18"/>
        <w:lang w:val="en-US"/>
      </w:rPr>
      <w:drawing>
        <wp:anchor distT="0" distB="0" distL="114300" distR="114300" simplePos="0" relativeHeight="251675648" behindDoc="0" locked="0" layoutInCell="1" allowOverlap="1" wp14:anchorId="5834E22C" wp14:editId="7FD586F3">
          <wp:simplePos x="0" y="0"/>
          <wp:positionH relativeFrom="column">
            <wp:posOffset>133350</wp:posOffset>
          </wp:positionH>
          <wp:positionV relativeFrom="paragraph">
            <wp:posOffset>123825</wp:posOffset>
          </wp:positionV>
          <wp:extent cx="809625" cy="3238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141">
      <w:rPr>
        <w:rFonts w:ascii="Cambria" w:hAnsi="Cambria"/>
        <w:noProof/>
        <w:sz w:val="20"/>
        <w:szCs w:val="18"/>
        <w:lang w:val="en-US"/>
      </w:rPr>
      <w:drawing>
        <wp:anchor distT="0" distB="0" distL="114300" distR="114300" simplePos="0" relativeHeight="251676672" behindDoc="0" locked="0" layoutInCell="1" allowOverlap="1" wp14:anchorId="3DA717BB" wp14:editId="4E4639B9">
          <wp:simplePos x="0" y="0"/>
          <wp:positionH relativeFrom="column">
            <wp:posOffset>1015365</wp:posOffset>
          </wp:positionH>
          <wp:positionV relativeFrom="paragraph">
            <wp:posOffset>146685</wp:posOffset>
          </wp:positionV>
          <wp:extent cx="838200" cy="295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141">
      <w:rPr>
        <w:rFonts w:ascii="Cambria" w:eastAsia="Cambria" w:hAnsi="Cambria"/>
        <w:b/>
        <w:szCs w:val="20"/>
      </w:rPr>
      <w:t>Vol.2, No.3 Juli 2024</w:t>
    </w:r>
  </w:p>
  <w:p w14:paraId="25015B9A" w14:textId="78D1B9AF" w:rsidR="00EA6141" w:rsidRPr="00EA6141" w:rsidRDefault="00EA6141" w:rsidP="00EA6141">
    <w:pPr>
      <w:pBdr>
        <w:bottom w:val="single" w:sz="8" w:space="1" w:color="auto"/>
      </w:pBdr>
      <w:tabs>
        <w:tab w:val="center" w:pos="4513"/>
        <w:tab w:val="center" w:pos="4680"/>
        <w:tab w:val="right" w:pos="9026"/>
        <w:tab w:val="right" w:pos="9360"/>
      </w:tabs>
      <w:spacing w:after="0" w:line="240" w:lineRule="auto"/>
      <w:jc w:val="right"/>
      <w:rPr>
        <w:rFonts w:ascii="Cambria" w:hAnsi="Cambria"/>
        <w:szCs w:val="20"/>
        <w:lang w:val="en-US"/>
      </w:rPr>
    </w:pPr>
    <w:r w:rsidRPr="00EA6141">
      <w:rPr>
        <w:rFonts w:ascii="Cambria" w:eastAsia="Cambria" w:hAnsi="Cambria"/>
        <w:szCs w:val="20"/>
      </w:rPr>
      <w:tab/>
      <w:t>e-ISSN: 3031-0113</w:t>
    </w:r>
    <w:r>
      <w:rPr>
        <w:rFonts w:ascii="Cambria" w:eastAsia="Cambria" w:hAnsi="Cambria"/>
        <w:szCs w:val="20"/>
      </w:rPr>
      <w:t>; p-ISSN: 3031-0121, Hal 138-</w:t>
    </w:r>
    <w:r>
      <w:rPr>
        <w:rFonts w:ascii="Cambria" w:eastAsia="Cambria" w:hAnsi="Cambria"/>
        <w:szCs w:val="20"/>
        <w:lang w:val="en-US"/>
      </w:rPr>
      <w:t>149</w:t>
    </w:r>
  </w:p>
  <w:p w14:paraId="4023F7B1" w14:textId="62D3C00B" w:rsidR="00EA6141" w:rsidRPr="00EA6141" w:rsidRDefault="00EA6141" w:rsidP="00EA6141">
    <w:pPr>
      <w:pBdr>
        <w:bottom w:val="single" w:sz="8" w:space="1" w:color="auto"/>
      </w:pBdr>
      <w:tabs>
        <w:tab w:val="center" w:pos="4680"/>
        <w:tab w:val="right" w:pos="9360"/>
      </w:tabs>
      <w:spacing w:after="0" w:line="240" w:lineRule="auto"/>
      <w:jc w:val="right"/>
      <w:rPr>
        <w:rFonts w:ascii="Cambria" w:hAnsi="Cambria"/>
        <w:szCs w:val="20"/>
        <w:lang w:val="en-US"/>
      </w:rPr>
    </w:pPr>
    <w:r w:rsidRPr="00EA6141">
      <w:rPr>
        <w:rFonts w:ascii="Cambria" w:hAnsi="Cambria"/>
        <w:szCs w:val="20"/>
      </w:rPr>
      <w:t xml:space="preserve">DOI: </w:t>
    </w:r>
    <w:hyperlink r:id="rId3" w:history="1">
      <w:r w:rsidRPr="00EA6141">
        <w:rPr>
          <w:rFonts w:ascii="Cambria" w:hAnsi="Cambria"/>
          <w:color w:val="0000FF"/>
          <w:szCs w:val="20"/>
          <w:u w:val="single"/>
        </w:rPr>
        <w:t>https://doi.org/10.61132/protein.v2i3.</w:t>
      </w:r>
    </w:hyperlink>
    <w:r w:rsidR="00245F2B">
      <w:rPr>
        <w:rFonts w:ascii="Cambria" w:hAnsi="Cambria"/>
        <w:color w:val="0000FF"/>
        <w:szCs w:val="20"/>
        <w:u w:val="single"/>
        <w:lang w:val="en-US"/>
      </w:rPr>
      <w:t>577</w:t>
    </w:r>
  </w:p>
  <w:p w14:paraId="3EE21C7D" w14:textId="77777777" w:rsidR="00EA6141" w:rsidRPr="00EA6141" w:rsidRDefault="00EA6141" w:rsidP="00EA6141">
    <w:pPr>
      <w:pBdr>
        <w:bottom w:val="single" w:sz="8" w:space="1" w:color="auto"/>
      </w:pBdr>
      <w:tabs>
        <w:tab w:val="center" w:pos="4680"/>
        <w:tab w:val="right" w:pos="9360"/>
      </w:tabs>
      <w:spacing w:after="0" w:line="240" w:lineRule="auto"/>
      <w:jc w:val="right"/>
      <w:rPr>
        <w:rFonts w:ascii="Cambria" w:hAnsi="Cambria"/>
        <w:szCs w:val="20"/>
      </w:rPr>
    </w:pPr>
    <w:r w:rsidRPr="00EA6141">
      <w:rPr>
        <w:rFonts w:ascii="Cambria" w:hAnsi="Cambria"/>
        <w:szCs w:val="20"/>
      </w:rPr>
      <w:t xml:space="preserve">Available online at: </w:t>
    </w:r>
    <w:hyperlink r:id="rId4" w:history="1">
      <w:r w:rsidRPr="00EA6141">
        <w:rPr>
          <w:rFonts w:ascii="Cambria" w:hAnsi="Cambria"/>
          <w:color w:val="0000FF"/>
          <w:szCs w:val="20"/>
          <w:u w:val="single"/>
        </w:rPr>
        <w:t>https://journal.arikesi.or.id/index.php/Protein/</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15:restartNumberingAfterBreak="0">
    <w:nsid w:val="2C7820D9"/>
    <w:multiLevelType w:val="hybridMultilevel"/>
    <w:tmpl w:val="41966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A2D08"/>
    <w:multiLevelType w:val="multilevel"/>
    <w:tmpl w:val="BA804E44"/>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lowerLetter"/>
      <w:lvlText w:val="%3."/>
      <w:lvlJc w:val="left"/>
      <w:pPr>
        <w:ind w:left="1080" w:hanging="360"/>
      </w:p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4" w15:restartNumberingAfterBreak="0">
    <w:nsid w:val="448A2629"/>
    <w:multiLevelType w:val="multilevel"/>
    <w:tmpl w:val="85C4147E"/>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5B7F"/>
    <w:rsid w:val="00063C6B"/>
    <w:rsid w:val="000946C1"/>
    <w:rsid w:val="000C7684"/>
    <w:rsid w:val="00125782"/>
    <w:rsid w:val="00151F27"/>
    <w:rsid w:val="00155D4B"/>
    <w:rsid w:val="00165A23"/>
    <w:rsid w:val="00177A2F"/>
    <w:rsid w:val="00177EAE"/>
    <w:rsid w:val="00186B62"/>
    <w:rsid w:val="001A5FA5"/>
    <w:rsid w:val="001B3132"/>
    <w:rsid w:val="00245F2B"/>
    <w:rsid w:val="0025182A"/>
    <w:rsid w:val="002B2806"/>
    <w:rsid w:val="002D44FA"/>
    <w:rsid w:val="002F29B1"/>
    <w:rsid w:val="003007AB"/>
    <w:rsid w:val="00304B7A"/>
    <w:rsid w:val="00323298"/>
    <w:rsid w:val="003407E9"/>
    <w:rsid w:val="0035260C"/>
    <w:rsid w:val="00383052"/>
    <w:rsid w:val="00390012"/>
    <w:rsid w:val="0039047B"/>
    <w:rsid w:val="003D3CCF"/>
    <w:rsid w:val="003D7073"/>
    <w:rsid w:val="003E5454"/>
    <w:rsid w:val="004503E3"/>
    <w:rsid w:val="004721CB"/>
    <w:rsid w:val="004745D0"/>
    <w:rsid w:val="004B1110"/>
    <w:rsid w:val="004D3C1C"/>
    <w:rsid w:val="004E5E8E"/>
    <w:rsid w:val="004F56F6"/>
    <w:rsid w:val="00581400"/>
    <w:rsid w:val="00595A36"/>
    <w:rsid w:val="005B166B"/>
    <w:rsid w:val="005D6029"/>
    <w:rsid w:val="005E4406"/>
    <w:rsid w:val="005F1257"/>
    <w:rsid w:val="00607C1E"/>
    <w:rsid w:val="00623201"/>
    <w:rsid w:val="00642D48"/>
    <w:rsid w:val="00661463"/>
    <w:rsid w:val="006D3AFE"/>
    <w:rsid w:val="00725887"/>
    <w:rsid w:val="00737C26"/>
    <w:rsid w:val="00783D1B"/>
    <w:rsid w:val="00790651"/>
    <w:rsid w:val="007C4844"/>
    <w:rsid w:val="007E5B21"/>
    <w:rsid w:val="008A1AF0"/>
    <w:rsid w:val="008C7218"/>
    <w:rsid w:val="008D316D"/>
    <w:rsid w:val="0093327D"/>
    <w:rsid w:val="00954B1D"/>
    <w:rsid w:val="00964A57"/>
    <w:rsid w:val="009B6008"/>
    <w:rsid w:val="009F572D"/>
    <w:rsid w:val="00A23CDD"/>
    <w:rsid w:val="00A244EC"/>
    <w:rsid w:val="00AD1E3B"/>
    <w:rsid w:val="00AE6BFB"/>
    <w:rsid w:val="00AF214E"/>
    <w:rsid w:val="00AF3132"/>
    <w:rsid w:val="00B17825"/>
    <w:rsid w:val="00B42C53"/>
    <w:rsid w:val="00B67A65"/>
    <w:rsid w:val="00BB176C"/>
    <w:rsid w:val="00BB29DA"/>
    <w:rsid w:val="00BB77EA"/>
    <w:rsid w:val="00C12D2C"/>
    <w:rsid w:val="00C247F1"/>
    <w:rsid w:val="00C56142"/>
    <w:rsid w:val="00C84731"/>
    <w:rsid w:val="00CA0839"/>
    <w:rsid w:val="00CE33E7"/>
    <w:rsid w:val="00D525ED"/>
    <w:rsid w:val="00D67EAB"/>
    <w:rsid w:val="00D86F5F"/>
    <w:rsid w:val="00D9173B"/>
    <w:rsid w:val="00DC682B"/>
    <w:rsid w:val="00DE543D"/>
    <w:rsid w:val="00DF39EF"/>
    <w:rsid w:val="00DF7A7E"/>
    <w:rsid w:val="00E12115"/>
    <w:rsid w:val="00E5259B"/>
    <w:rsid w:val="00E96CC6"/>
    <w:rsid w:val="00EA435E"/>
    <w:rsid w:val="00EA6141"/>
    <w:rsid w:val="00EF3AA6"/>
    <w:rsid w:val="00F4399A"/>
    <w:rsid w:val="00F465A7"/>
    <w:rsid w:val="00F710C0"/>
    <w:rsid w:val="00F96B7E"/>
    <w:rsid w:val="00FF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F49F"/>
  <w15:docId w15:val="{32B52B17-2285-4D0A-9226-377DB580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1">
    <w:name w:val="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
    <w:name w:val="Unresolved Mention"/>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 w:type="paragraph" w:customStyle="1" w:styleId="TabelSNFUM2015">
    <w:name w:val="Tabel SNF UM 2015"/>
    <w:basedOn w:val="Normal"/>
    <w:qFormat/>
    <w:rsid w:val="00954B1D"/>
    <w:pPr>
      <w:spacing w:after="0" w:line="240" w:lineRule="auto"/>
      <w:jc w:val="center"/>
    </w:pPr>
    <w:rPr>
      <w:rFonts w:ascii="Century Schoolbook" w:eastAsia="SimSun" w:hAnsi="Century Schoolbook" w:cs="Times New Roman"/>
      <w:sz w:val="18"/>
      <w:lang w:val="en-US" w:eastAsia="zh-CN"/>
    </w:rPr>
  </w:style>
  <w:style w:type="table" w:styleId="TableGrid">
    <w:name w:val="Table Grid"/>
    <w:basedOn w:val="TableNormal"/>
    <w:uiPriority w:val="39"/>
    <w:rsid w:val="00954B1D"/>
    <w:pPr>
      <w:spacing w:after="0" w:line="240" w:lineRule="auto"/>
    </w:pPr>
    <w:rPr>
      <w:rFonts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2291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049574255">
              <w:marLeft w:val="0"/>
              <w:marRight w:val="0"/>
              <w:marTop w:val="0"/>
              <w:marBottom w:val="0"/>
              <w:divBdr>
                <w:top w:val="none" w:sz="0" w:space="0" w:color="auto"/>
                <w:left w:val="none" w:sz="0" w:space="0" w:color="auto"/>
                <w:bottom w:val="none" w:sz="0" w:space="0" w:color="auto"/>
                <w:right w:val="none" w:sz="0" w:space="0" w:color="auto"/>
              </w:divBdr>
            </w:div>
            <w:div w:id="1870100680">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321812085">
              <w:marLeft w:val="0"/>
              <w:marRight w:val="0"/>
              <w:marTop w:val="0"/>
              <w:marBottom w:val="0"/>
              <w:divBdr>
                <w:top w:val="none" w:sz="0" w:space="0" w:color="auto"/>
                <w:left w:val="none" w:sz="0" w:space="0" w:color="auto"/>
                <w:bottom w:val="none" w:sz="0" w:space="0" w:color="auto"/>
                <w:right w:val="none" w:sz="0" w:space="0" w:color="auto"/>
              </w:divBdr>
            </w:div>
            <w:div w:id="169753526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ys.nerz@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s.nerz@e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ys.nerz@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61132/protein.v2i3."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ournal.arikesi.or.id/index.php/Prote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B62F7E34CA49F1A1526B1723001A57"/>
        <w:category>
          <w:name w:val="General"/>
          <w:gallery w:val="placeholder"/>
        </w:category>
        <w:types>
          <w:type w:val="bbPlcHdr"/>
        </w:types>
        <w:behaviors>
          <w:behavior w:val="content"/>
        </w:behaviors>
        <w:guid w:val="{EB9E4194-0803-4B8B-985E-6B39415BFABB}"/>
      </w:docPartPr>
      <w:docPartBody>
        <w:p w:rsidR="00264C9B" w:rsidRDefault="00B41F91" w:rsidP="00B41F91">
          <w:pPr>
            <w:pStyle w:val="B6B62F7E34CA49F1A1526B1723001A57"/>
          </w:pPr>
          <w:r w:rsidRPr="009C48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91"/>
    <w:rsid w:val="00125782"/>
    <w:rsid w:val="00264C9B"/>
    <w:rsid w:val="00527140"/>
    <w:rsid w:val="008B0A83"/>
    <w:rsid w:val="00B41F91"/>
    <w:rsid w:val="00F906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C9B"/>
    <w:rPr>
      <w:color w:val="666666"/>
    </w:rPr>
  </w:style>
  <w:style w:type="paragraph" w:customStyle="1" w:styleId="B6B62F7E34CA49F1A1526B1723001A57">
    <w:name w:val="B6B62F7E34CA49F1A1526B1723001A57"/>
    <w:rsid w:val="00B41F91"/>
  </w:style>
  <w:style w:type="paragraph" w:customStyle="1" w:styleId="9D0D11CFB027431DA87AD1A703192077">
    <w:name w:val="9D0D11CFB027431DA87AD1A703192077"/>
    <w:rsid w:val="00B41F91"/>
  </w:style>
  <w:style w:type="paragraph" w:customStyle="1" w:styleId="F82E593977E542CCBADF8C54D87C6CBA">
    <w:name w:val="F82E593977E542CCBADF8C54D87C6CBA"/>
    <w:rsid w:val="00B41F91"/>
  </w:style>
  <w:style w:type="paragraph" w:customStyle="1" w:styleId="DCC22EBE61FF4B9E89D765700DAF686E">
    <w:name w:val="DCC22EBE61FF4B9E89D765700DAF686E"/>
    <w:rsid w:val="00264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4265</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juserrr</dc:creator>
  <cp:keywords/>
  <dc:description/>
  <cp:lastModifiedBy>dell</cp:lastModifiedBy>
  <cp:revision>2</cp:revision>
  <dcterms:created xsi:type="dcterms:W3CDTF">2024-07-22T03:19:00Z</dcterms:created>
  <dcterms:modified xsi:type="dcterms:W3CDTF">2024-07-22T03:19:00Z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